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D7CE6" w14:textId="77777777" w:rsidR="00BB643B" w:rsidRPr="00346199" w:rsidRDefault="00BB643B">
      <w:pPr>
        <w:rPr>
          <w:rFonts w:ascii="Arial Narrow" w:hAnsi="Arial Narrow"/>
        </w:rPr>
      </w:pPr>
    </w:p>
    <w:tbl>
      <w:tblPr>
        <w:tblW w:w="15551" w:type="dxa"/>
        <w:tblLook w:val="04A0" w:firstRow="1" w:lastRow="0" w:firstColumn="1" w:lastColumn="0" w:noHBand="0" w:noVBand="1"/>
      </w:tblPr>
      <w:tblGrid>
        <w:gridCol w:w="791"/>
        <w:gridCol w:w="5688"/>
        <w:gridCol w:w="9072"/>
      </w:tblGrid>
      <w:tr w:rsidR="00BB643B" w:rsidRPr="00346199" w14:paraId="002A771E" w14:textId="77777777" w:rsidTr="00BB643B">
        <w:trPr>
          <w:trHeight w:val="2230"/>
        </w:trPr>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14:paraId="04D481CE" w14:textId="77777777" w:rsidR="00AA5144" w:rsidRPr="00346199" w:rsidRDefault="00AA5144" w:rsidP="00AD5641">
            <w:pPr>
              <w:spacing w:after="0" w:line="240" w:lineRule="auto"/>
              <w:jc w:val="both"/>
              <w:rPr>
                <w:rFonts w:ascii="Arial Narrow" w:eastAsia="Times New Roman" w:hAnsi="Arial Narrow" w:cs="Calibri"/>
                <w:kern w:val="0"/>
                <w:lang w:eastAsia="uk-UA"/>
                <w14:ligatures w14:val="none"/>
              </w:rPr>
            </w:pPr>
            <w:bookmarkStart w:id="0" w:name="_Hlk158290256"/>
            <w:r w:rsidRPr="00346199">
              <w:rPr>
                <w:rFonts w:ascii="Arial Narrow" w:eastAsia="Times New Roman" w:hAnsi="Arial Narrow" w:cs="Calibri"/>
                <w:kern w:val="0"/>
                <w:lang w:eastAsia="uk-UA"/>
                <w14:ligatures w14:val="none"/>
              </w:rPr>
              <w:t xml:space="preserve">1. </w:t>
            </w:r>
          </w:p>
        </w:tc>
        <w:tc>
          <w:tcPr>
            <w:tcW w:w="5793" w:type="dxa"/>
            <w:tcBorders>
              <w:top w:val="single" w:sz="4" w:space="0" w:color="auto"/>
              <w:left w:val="nil"/>
              <w:bottom w:val="single" w:sz="4" w:space="0" w:color="auto"/>
              <w:right w:val="single" w:sz="4" w:space="0" w:color="auto"/>
            </w:tcBorders>
            <w:shd w:val="clear" w:color="auto" w:fill="auto"/>
            <w:noWrap/>
            <w:hideMark/>
          </w:tcPr>
          <w:p w14:paraId="4E94FEB4" w14:textId="77777777" w:rsidR="00AA5144" w:rsidRPr="00346199" w:rsidRDefault="00AA5144" w:rsidP="00AD5641">
            <w:pPr>
              <w:spacing w:after="0" w:line="240" w:lineRule="auto"/>
              <w:jc w:val="both"/>
              <w:rPr>
                <w:rFonts w:ascii="Arial Narrow" w:eastAsia="Times New Roman" w:hAnsi="Arial Narrow" w:cs="Times New Roman"/>
                <w:b/>
                <w:bCs/>
                <w:kern w:val="0"/>
                <w:lang w:eastAsia="uk-UA"/>
                <w14:ligatures w14:val="none"/>
              </w:rPr>
            </w:pPr>
            <w:r w:rsidRPr="00346199">
              <w:rPr>
                <w:rFonts w:ascii="Arial Narrow" w:eastAsia="Times New Roman" w:hAnsi="Arial Narrow" w:cs="Times New Roman"/>
                <w:b/>
                <w:bCs/>
                <w:kern w:val="0"/>
                <w:lang w:eastAsia="uk-UA"/>
                <w14:ligatures w14:val="none"/>
              </w:rPr>
              <w:t>Найменування, місцезнаходження, контактний номер телефону, адреса електронної пошти надавача фінансових послуг та адреса, за якою приймаються скарги клієнтів;</w:t>
            </w:r>
          </w:p>
          <w:p w14:paraId="1FE1AED7" w14:textId="77777777" w:rsidR="00AA4349" w:rsidRPr="00346199" w:rsidRDefault="00AA4349" w:rsidP="00AD5641">
            <w:pPr>
              <w:tabs>
                <w:tab w:val="left" w:pos="3372"/>
              </w:tabs>
              <w:jc w:val="both"/>
              <w:rPr>
                <w:rFonts w:ascii="Arial Narrow" w:eastAsia="Times New Roman" w:hAnsi="Arial Narrow" w:cs="Times New Roman"/>
                <w:lang w:eastAsia="uk-UA"/>
              </w:rPr>
            </w:pPr>
          </w:p>
          <w:p w14:paraId="02240489" w14:textId="77777777" w:rsidR="00AD5641" w:rsidRPr="00346199" w:rsidRDefault="00AD5641" w:rsidP="00AD5641">
            <w:pPr>
              <w:jc w:val="both"/>
              <w:rPr>
                <w:rFonts w:ascii="Arial Narrow" w:eastAsia="Times New Roman" w:hAnsi="Arial Narrow" w:cs="Times New Roman"/>
                <w:lang w:eastAsia="uk-UA"/>
              </w:rPr>
            </w:pPr>
          </w:p>
          <w:p w14:paraId="67845BD4" w14:textId="71757AB1" w:rsidR="00BB643B" w:rsidRPr="00346199" w:rsidRDefault="00BB643B" w:rsidP="00AD5641">
            <w:pPr>
              <w:jc w:val="both"/>
              <w:rPr>
                <w:rFonts w:ascii="Arial Narrow" w:eastAsia="Times New Roman" w:hAnsi="Arial Narrow" w:cs="Times New Roman"/>
                <w:lang w:eastAsia="uk-UA"/>
              </w:rPr>
            </w:pPr>
          </w:p>
        </w:tc>
        <w:tc>
          <w:tcPr>
            <w:tcW w:w="8957" w:type="dxa"/>
            <w:tcBorders>
              <w:top w:val="single" w:sz="4" w:space="0" w:color="auto"/>
              <w:left w:val="nil"/>
              <w:bottom w:val="single" w:sz="4" w:space="0" w:color="auto"/>
              <w:right w:val="single" w:sz="4" w:space="0" w:color="auto"/>
            </w:tcBorders>
            <w:shd w:val="clear" w:color="auto" w:fill="auto"/>
            <w:hideMark/>
          </w:tcPr>
          <w:p w14:paraId="59E1FA54" w14:textId="77777777" w:rsidR="00AD5641" w:rsidRPr="00346199" w:rsidRDefault="00AA5144" w:rsidP="00AD5641">
            <w:pPr>
              <w:spacing w:after="0" w:line="240" w:lineRule="auto"/>
              <w:jc w:val="both"/>
              <w:rPr>
                <w:rFonts w:ascii="Arial Narrow" w:eastAsia="Times New Roman" w:hAnsi="Arial Narrow" w:cs="Calibri"/>
                <w:b/>
                <w:bCs/>
                <w:kern w:val="0"/>
                <w:lang w:eastAsia="uk-UA"/>
                <w14:ligatures w14:val="none"/>
              </w:rPr>
            </w:pPr>
            <w:r w:rsidRPr="00346199">
              <w:rPr>
                <w:rFonts w:ascii="Arial Narrow" w:eastAsia="Times New Roman" w:hAnsi="Arial Narrow" w:cs="Calibri"/>
                <w:b/>
                <w:bCs/>
                <w:kern w:val="0"/>
                <w:lang w:eastAsia="uk-UA"/>
                <w14:ligatures w14:val="none"/>
              </w:rPr>
              <w:t>Товариство з обмеженою  відповідальністю «УЛФ-ФІНАНС»</w:t>
            </w:r>
          </w:p>
          <w:p w14:paraId="2705F998" w14:textId="76DC3B01" w:rsidR="00AD5641" w:rsidRPr="00346199" w:rsidRDefault="00AA5144"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Ідентифікаційний код юридичної особи: 41110750</w:t>
            </w:r>
          </w:p>
          <w:p w14:paraId="147D4E59" w14:textId="637767F6" w:rsidR="00AD5641" w:rsidRPr="00346199" w:rsidRDefault="00AA5144"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місцезнаходження: 04205, м. Київ, пр. Оболонський, 35-</w:t>
            </w:r>
            <w:r w:rsidR="001902C6" w:rsidRPr="00346199">
              <w:rPr>
                <w:rFonts w:ascii="Arial Narrow" w:eastAsia="Times New Roman" w:hAnsi="Arial Narrow" w:cs="Calibri"/>
                <w:kern w:val="0"/>
                <w:lang w:eastAsia="uk-UA"/>
                <w14:ligatures w14:val="none"/>
              </w:rPr>
              <w:t>А</w:t>
            </w:r>
            <w:r w:rsidRPr="00346199">
              <w:rPr>
                <w:rFonts w:ascii="Arial Narrow" w:eastAsia="Times New Roman" w:hAnsi="Arial Narrow" w:cs="Calibri"/>
                <w:kern w:val="0"/>
                <w:lang w:eastAsia="uk-UA"/>
                <w14:ligatures w14:val="none"/>
              </w:rPr>
              <w:t>, офіс 300</w:t>
            </w:r>
          </w:p>
          <w:p w14:paraId="1DE9431D" w14:textId="79D0921E" w:rsidR="00AD5641" w:rsidRPr="00346199" w:rsidRDefault="007D5B5A" w:rsidP="00AD5641">
            <w:pPr>
              <w:spacing w:after="0" w:line="240" w:lineRule="auto"/>
              <w:jc w:val="both"/>
              <w:rPr>
                <w:rFonts w:ascii="Arial Narrow" w:eastAsia="Times New Roman" w:hAnsi="Arial Narrow" w:cs="Calibri"/>
                <w:b/>
                <w:bCs/>
                <w:kern w:val="0"/>
                <w:lang w:eastAsia="uk-UA"/>
                <w14:ligatures w14:val="none"/>
              </w:rPr>
            </w:pPr>
            <w:r w:rsidRPr="00346199">
              <w:rPr>
                <w:rFonts w:ascii="Arial Narrow" w:eastAsia="Times New Roman" w:hAnsi="Arial Narrow" w:cs="Calibri"/>
                <w:b/>
                <w:bCs/>
                <w:kern w:val="0"/>
                <w:lang w:eastAsia="uk-UA"/>
                <w14:ligatures w14:val="none"/>
              </w:rPr>
              <w:t>З</w:t>
            </w:r>
            <w:r w:rsidR="00AA5144" w:rsidRPr="00346199">
              <w:rPr>
                <w:rFonts w:ascii="Arial Narrow" w:eastAsia="Times New Roman" w:hAnsi="Arial Narrow" w:cs="Calibri"/>
                <w:b/>
                <w:bCs/>
                <w:kern w:val="0"/>
                <w:lang w:eastAsia="uk-UA"/>
                <w14:ligatures w14:val="none"/>
              </w:rPr>
              <w:t>асоби зв’язку:</w:t>
            </w:r>
          </w:p>
          <w:p w14:paraId="1F33B773" w14:textId="22F6182D" w:rsidR="007D5B5A" w:rsidRPr="00346199" w:rsidRDefault="001902C6"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Телефон:</w:t>
            </w:r>
            <w:r w:rsidR="00AA5144" w:rsidRPr="00346199">
              <w:rPr>
                <w:rFonts w:ascii="Arial Narrow" w:eastAsia="Times New Roman" w:hAnsi="Arial Narrow" w:cs="Calibri"/>
                <w:kern w:val="0"/>
                <w:lang w:eastAsia="uk-UA"/>
                <w14:ligatures w14:val="none"/>
              </w:rPr>
              <w:t xml:space="preserve"> 0 800 331</w:t>
            </w:r>
            <w:r w:rsidR="00AD5641" w:rsidRPr="00346199">
              <w:rPr>
                <w:rFonts w:ascii="Arial Narrow" w:eastAsia="Times New Roman" w:hAnsi="Arial Narrow" w:cs="Calibri"/>
                <w:kern w:val="0"/>
                <w:lang w:eastAsia="uk-UA"/>
                <w14:ligatures w14:val="none"/>
              </w:rPr>
              <w:t> </w:t>
            </w:r>
            <w:r w:rsidR="00AA5144" w:rsidRPr="00346199">
              <w:rPr>
                <w:rFonts w:ascii="Arial Narrow" w:eastAsia="Times New Roman" w:hAnsi="Arial Narrow" w:cs="Calibri"/>
                <w:kern w:val="0"/>
                <w:lang w:eastAsia="uk-UA"/>
                <w14:ligatures w14:val="none"/>
              </w:rPr>
              <w:t>001</w:t>
            </w:r>
          </w:p>
          <w:p w14:paraId="74D881FE" w14:textId="77777777" w:rsidR="00AD5641" w:rsidRPr="00346199" w:rsidRDefault="00AA5144" w:rsidP="00AD5641">
            <w:pPr>
              <w:spacing w:after="0" w:line="240" w:lineRule="auto"/>
              <w:jc w:val="both"/>
              <w:rPr>
                <w:rFonts w:ascii="Arial Narrow" w:eastAsia="Times New Roman" w:hAnsi="Arial Narrow" w:cs="Calibri"/>
                <w:b/>
                <w:bCs/>
                <w:kern w:val="0"/>
                <w:lang w:eastAsia="uk-UA"/>
                <w14:ligatures w14:val="none"/>
              </w:rPr>
            </w:pPr>
            <w:r w:rsidRPr="00346199">
              <w:rPr>
                <w:rFonts w:ascii="Arial Narrow" w:eastAsia="Times New Roman" w:hAnsi="Arial Narrow" w:cs="Calibri"/>
                <w:b/>
                <w:bCs/>
                <w:kern w:val="0"/>
                <w:lang w:eastAsia="uk-UA"/>
                <w14:ligatures w14:val="none"/>
              </w:rPr>
              <w:t>Адреса, за якою приймаються скарги клієнтів:</w:t>
            </w:r>
          </w:p>
          <w:p w14:paraId="7D924ADE" w14:textId="3A5D557F" w:rsidR="00AD5641" w:rsidRPr="00346199" w:rsidRDefault="00AA5144" w:rsidP="00AD5641">
            <w:pPr>
              <w:spacing w:after="0" w:line="240" w:lineRule="auto"/>
              <w:jc w:val="both"/>
              <w:rPr>
                <w:rFonts w:ascii="Arial Narrow" w:eastAsia="Times New Roman" w:hAnsi="Arial Narrow" w:cs="Calibri"/>
                <w:b/>
                <w:bCs/>
                <w:kern w:val="0"/>
                <w:lang w:eastAsia="uk-UA"/>
                <w14:ligatures w14:val="none"/>
              </w:rPr>
            </w:pPr>
            <w:r w:rsidRPr="00346199">
              <w:rPr>
                <w:rFonts w:ascii="Arial Narrow" w:eastAsia="Times New Roman" w:hAnsi="Arial Narrow" w:cs="Calibri"/>
                <w:kern w:val="0"/>
                <w:lang w:eastAsia="uk-UA"/>
                <w14:ligatures w14:val="none"/>
              </w:rPr>
              <w:t>04205, м. Київ, пр. Оболонський, 35-</w:t>
            </w:r>
            <w:r w:rsidR="00BB643B" w:rsidRPr="00346199">
              <w:rPr>
                <w:rFonts w:ascii="Arial Narrow" w:eastAsia="Times New Roman" w:hAnsi="Arial Narrow" w:cs="Calibri"/>
                <w:kern w:val="0"/>
                <w:lang w:eastAsia="uk-UA"/>
                <w14:ligatures w14:val="none"/>
              </w:rPr>
              <w:t>А</w:t>
            </w:r>
            <w:r w:rsidRPr="00346199">
              <w:rPr>
                <w:rFonts w:ascii="Arial Narrow" w:eastAsia="Times New Roman" w:hAnsi="Arial Narrow" w:cs="Calibri"/>
                <w:kern w:val="0"/>
                <w:lang w:eastAsia="uk-UA"/>
                <w14:ligatures w14:val="none"/>
              </w:rPr>
              <w:t>, офіс 300</w:t>
            </w:r>
          </w:p>
          <w:p w14:paraId="24CF2AC2" w14:textId="771E292B" w:rsidR="00AD5641" w:rsidRPr="00346199" w:rsidRDefault="00AA5144"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b/>
                <w:bCs/>
                <w:kern w:val="0"/>
                <w:lang w:eastAsia="uk-UA"/>
                <w14:ligatures w14:val="none"/>
              </w:rPr>
              <w:t>Електронна адреса, за якою приймаються скарги клієнтів:</w:t>
            </w:r>
            <w:r w:rsidRPr="00346199">
              <w:rPr>
                <w:rFonts w:ascii="Arial Narrow" w:eastAsia="Times New Roman" w:hAnsi="Arial Narrow" w:cs="Calibri"/>
                <w:kern w:val="0"/>
                <w:lang w:eastAsia="uk-UA"/>
                <w14:ligatures w14:val="none"/>
              </w:rPr>
              <w:t xml:space="preserve"> </w:t>
            </w:r>
          </w:p>
          <w:p w14:paraId="5BC3C35C" w14:textId="239B63C9" w:rsidR="00AA4349" w:rsidRPr="00346199" w:rsidRDefault="00AA5144"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client.service@ulf.ua</w:t>
            </w:r>
          </w:p>
        </w:tc>
      </w:tr>
      <w:tr w:rsidR="00BB643B" w:rsidRPr="00346199" w14:paraId="77DA85F0" w14:textId="77777777" w:rsidTr="00BB643B">
        <w:trPr>
          <w:trHeight w:val="835"/>
        </w:trPr>
        <w:tc>
          <w:tcPr>
            <w:tcW w:w="801" w:type="dxa"/>
            <w:tcBorders>
              <w:top w:val="nil"/>
              <w:left w:val="single" w:sz="4" w:space="0" w:color="auto"/>
              <w:bottom w:val="single" w:sz="4" w:space="0" w:color="auto"/>
              <w:right w:val="single" w:sz="4" w:space="0" w:color="auto"/>
            </w:tcBorders>
            <w:shd w:val="clear" w:color="auto" w:fill="auto"/>
            <w:noWrap/>
            <w:hideMark/>
          </w:tcPr>
          <w:p w14:paraId="78287371" w14:textId="77777777" w:rsidR="00AA5144" w:rsidRPr="00346199" w:rsidRDefault="00AA5144"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 xml:space="preserve">2. </w:t>
            </w:r>
          </w:p>
        </w:tc>
        <w:tc>
          <w:tcPr>
            <w:tcW w:w="5793" w:type="dxa"/>
            <w:tcBorders>
              <w:top w:val="nil"/>
              <w:left w:val="nil"/>
              <w:bottom w:val="single" w:sz="4" w:space="0" w:color="auto"/>
              <w:right w:val="single" w:sz="4" w:space="0" w:color="auto"/>
            </w:tcBorders>
            <w:shd w:val="clear" w:color="auto" w:fill="auto"/>
            <w:noWrap/>
            <w:hideMark/>
          </w:tcPr>
          <w:p w14:paraId="42E1A313" w14:textId="77777777" w:rsidR="00AA5144" w:rsidRPr="00346199" w:rsidRDefault="00AA5144" w:rsidP="00AD5641">
            <w:pPr>
              <w:spacing w:after="0" w:line="240" w:lineRule="auto"/>
              <w:jc w:val="both"/>
              <w:rPr>
                <w:rFonts w:ascii="Arial Narrow" w:eastAsia="Times New Roman" w:hAnsi="Arial Narrow" w:cs="Calibri"/>
                <w:b/>
                <w:bCs/>
                <w:kern w:val="0"/>
                <w:lang w:eastAsia="uk-UA"/>
                <w14:ligatures w14:val="none"/>
              </w:rPr>
            </w:pPr>
            <w:r w:rsidRPr="00346199">
              <w:rPr>
                <w:rFonts w:ascii="Arial Narrow" w:eastAsia="Times New Roman" w:hAnsi="Arial Narrow" w:cs="Calibri"/>
                <w:b/>
                <w:bCs/>
                <w:kern w:val="0"/>
                <w:lang w:eastAsia="uk-UA"/>
                <w14:ligatures w14:val="none"/>
              </w:rPr>
              <w:t>Відомості про відокремлені підрозділи, місця надання фінансових послуг</w:t>
            </w:r>
          </w:p>
        </w:tc>
        <w:tc>
          <w:tcPr>
            <w:tcW w:w="8957" w:type="dxa"/>
            <w:tcBorders>
              <w:top w:val="nil"/>
              <w:left w:val="nil"/>
              <w:bottom w:val="single" w:sz="4" w:space="0" w:color="auto"/>
              <w:right w:val="single" w:sz="4" w:space="0" w:color="auto"/>
            </w:tcBorders>
            <w:shd w:val="clear" w:color="auto" w:fill="auto"/>
            <w:hideMark/>
          </w:tcPr>
          <w:p w14:paraId="05BB3DE7" w14:textId="2795B3EC" w:rsidR="00E70B43" w:rsidRPr="00346199" w:rsidRDefault="00AA5144" w:rsidP="00AD5641">
            <w:pPr>
              <w:pStyle w:val="a4"/>
              <w:numPr>
                <w:ilvl w:val="0"/>
                <w:numId w:val="9"/>
              </w:num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b/>
                <w:bCs/>
                <w:kern w:val="0"/>
                <w:lang w:eastAsia="uk-UA"/>
                <w14:ligatures w14:val="none"/>
              </w:rPr>
              <w:t>«Відділ продажів м.</w:t>
            </w:r>
            <w:r w:rsidR="00E70B43" w:rsidRPr="00346199">
              <w:rPr>
                <w:rFonts w:ascii="Arial Narrow" w:eastAsia="Times New Roman" w:hAnsi="Arial Narrow" w:cs="Calibri"/>
                <w:b/>
                <w:bCs/>
                <w:kern w:val="0"/>
                <w:lang w:eastAsia="uk-UA"/>
                <w14:ligatures w14:val="none"/>
              </w:rPr>
              <w:t xml:space="preserve"> </w:t>
            </w:r>
            <w:r w:rsidRPr="00346199">
              <w:rPr>
                <w:rFonts w:ascii="Arial Narrow" w:eastAsia="Times New Roman" w:hAnsi="Arial Narrow" w:cs="Calibri"/>
                <w:b/>
                <w:bCs/>
                <w:kern w:val="0"/>
                <w:lang w:eastAsia="uk-UA"/>
                <w14:ligatures w14:val="none"/>
              </w:rPr>
              <w:t>Вінниця» ТОВАРИСТВА З ОБМЕЖЕНОЮ ВІДПОВІДАЛЬНІСТЮ «УЛФ-ФІНАНС»</w:t>
            </w:r>
            <w:r w:rsidRPr="00346199">
              <w:rPr>
                <w:rFonts w:ascii="Arial Narrow" w:eastAsia="Times New Roman" w:hAnsi="Arial Narrow" w:cs="Calibri"/>
                <w:kern w:val="0"/>
                <w:lang w:eastAsia="uk-UA"/>
                <w14:ligatures w14:val="none"/>
              </w:rPr>
              <w:t xml:space="preserve"> </w:t>
            </w:r>
          </w:p>
          <w:p w14:paraId="27BF06F1" w14:textId="77777777" w:rsidR="00E70B43" w:rsidRPr="00346199" w:rsidRDefault="00E70B43" w:rsidP="00AD5641">
            <w:pPr>
              <w:pStyle w:val="a4"/>
              <w:spacing w:after="0" w:line="240" w:lineRule="auto"/>
              <w:jc w:val="both"/>
              <w:rPr>
                <w:rFonts w:ascii="Arial Narrow" w:eastAsia="Times New Roman" w:hAnsi="Arial Narrow" w:cs="Calibri"/>
                <w:kern w:val="0"/>
                <w:lang w:eastAsia="uk-UA"/>
                <w14:ligatures w14:val="none"/>
              </w:rPr>
            </w:pPr>
            <w:r w:rsidRPr="00346199">
              <w:rPr>
                <w:rStyle w:val="st42"/>
                <w:rFonts w:ascii="Arial Narrow" w:hAnsi="Arial Narrow"/>
                <w:color w:val="auto"/>
              </w:rPr>
              <w:t>(Унікальний код відокремленого підрозділу</w:t>
            </w:r>
            <w:r w:rsidRPr="00346199">
              <w:rPr>
                <w:rFonts w:ascii="Arial Narrow" w:eastAsia="Times New Roman" w:hAnsi="Arial Narrow" w:cs="Calibri"/>
                <w:kern w:val="0"/>
                <w:lang w:val="ru-RU" w:eastAsia="uk-UA"/>
                <w14:ligatures w14:val="none"/>
              </w:rPr>
              <w:t xml:space="preserve"> - </w:t>
            </w:r>
            <w:r w:rsidR="00AA5144" w:rsidRPr="00346199">
              <w:rPr>
                <w:rFonts w:ascii="Arial Narrow" w:eastAsia="Times New Roman" w:hAnsi="Arial Narrow" w:cs="Calibri"/>
                <w:kern w:val="0"/>
                <w:lang w:eastAsia="uk-UA"/>
                <w14:ligatures w14:val="none"/>
              </w:rPr>
              <w:t>001.1</w:t>
            </w:r>
            <w:r w:rsidRPr="00346199">
              <w:rPr>
                <w:rFonts w:ascii="Arial Narrow" w:eastAsia="Times New Roman" w:hAnsi="Arial Narrow" w:cs="Calibri"/>
                <w:kern w:val="0"/>
                <w:lang w:eastAsia="uk-UA"/>
                <w14:ligatures w14:val="none"/>
              </w:rPr>
              <w:t>)</w:t>
            </w:r>
          </w:p>
          <w:p w14:paraId="49512AF7" w14:textId="77777777" w:rsidR="00E70B43" w:rsidRPr="00346199" w:rsidRDefault="00E70B43" w:rsidP="00AD5641">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 xml:space="preserve">Керівник: </w:t>
            </w:r>
            <w:r w:rsidR="00AA5144" w:rsidRPr="00346199">
              <w:rPr>
                <w:rFonts w:ascii="Arial Narrow" w:eastAsia="Times New Roman" w:hAnsi="Arial Narrow" w:cs="Calibri"/>
                <w:kern w:val="0"/>
                <w:lang w:eastAsia="uk-UA"/>
                <w14:ligatures w14:val="none"/>
              </w:rPr>
              <w:t xml:space="preserve">Поліна Ольга Петрівна </w:t>
            </w:r>
          </w:p>
          <w:p w14:paraId="7F4387BF" w14:textId="77777777" w:rsidR="0088754E" w:rsidRPr="00346199" w:rsidRDefault="00E70B43" w:rsidP="00AD5641">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hAnsi="Arial Narrow"/>
              </w:rPr>
              <w:t xml:space="preserve">Місцезнаходження: </w:t>
            </w:r>
            <w:r w:rsidR="00AA5144" w:rsidRPr="00346199">
              <w:rPr>
                <w:rFonts w:ascii="Arial Narrow" w:eastAsia="Times New Roman" w:hAnsi="Arial Narrow" w:cs="Calibri"/>
                <w:kern w:val="0"/>
                <w:lang w:eastAsia="uk-UA"/>
                <w14:ligatures w14:val="none"/>
              </w:rPr>
              <w:t>Україна, 210</w:t>
            </w:r>
            <w:r w:rsidR="006C7ED9" w:rsidRPr="00346199">
              <w:rPr>
                <w:rFonts w:ascii="Arial Narrow" w:eastAsia="Times New Roman" w:hAnsi="Arial Narrow" w:cs="Calibri"/>
                <w:kern w:val="0"/>
                <w:lang w:eastAsia="uk-UA"/>
                <w14:ligatures w14:val="none"/>
              </w:rPr>
              <w:t>36</w:t>
            </w:r>
            <w:r w:rsidR="00AA5144" w:rsidRPr="00346199">
              <w:rPr>
                <w:rFonts w:ascii="Arial Narrow" w:eastAsia="Times New Roman" w:hAnsi="Arial Narrow" w:cs="Calibri"/>
                <w:kern w:val="0"/>
                <w:lang w:eastAsia="uk-UA"/>
                <w14:ligatures w14:val="none"/>
              </w:rPr>
              <w:t>, Вінницька обл.,</w:t>
            </w:r>
            <w:r w:rsidRPr="00346199">
              <w:rPr>
                <w:rFonts w:ascii="Arial Narrow" w:eastAsia="Times New Roman" w:hAnsi="Arial Narrow" w:cs="Calibri"/>
                <w:kern w:val="0"/>
                <w:lang w:eastAsia="uk-UA"/>
                <w14:ligatures w14:val="none"/>
              </w:rPr>
              <w:t xml:space="preserve"> </w:t>
            </w:r>
            <w:r w:rsidR="00AA5144" w:rsidRPr="00346199">
              <w:rPr>
                <w:rFonts w:ascii="Arial Narrow" w:eastAsia="Times New Roman" w:hAnsi="Arial Narrow" w:cs="Calibri"/>
                <w:kern w:val="0"/>
                <w:lang w:eastAsia="uk-UA"/>
                <w14:ligatures w14:val="none"/>
              </w:rPr>
              <w:t>м. Вінниця,</w:t>
            </w:r>
          </w:p>
          <w:p w14:paraId="147AC820" w14:textId="240571C7" w:rsidR="00E70B43" w:rsidRPr="00346199" w:rsidRDefault="00AA5144" w:rsidP="00AD5641">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вул</w:t>
            </w:r>
            <w:r w:rsidR="00E70B43" w:rsidRPr="00346199">
              <w:rPr>
                <w:rFonts w:ascii="Arial Narrow" w:eastAsia="Times New Roman" w:hAnsi="Arial Narrow" w:cs="Calibri"/>
                <w:kern w:val="0"/>
                <w:lang w:eastAsia="uk-UA"/>
                <w14:ligatures w14:val="none"/>
              </w:rPr>
              <w:t xml:space="preserve">. </w:t>
            </w:r>
            <w:r w:rsidR="00E70B43" w:rsidRPr="00346199">
              <w:rPr>
                <w:rStyle w:val="st42"/>
                <w:rFonts w:ascii="Arial Narrow" w:hAnsi="Arial Narrow"/>
                <w:color w:val="auto"/>
              </w:rPr>
              <w:t>Миколи Амосова</w:t>
            </w:r>
            <w:r w:rsidRPr="00346199">
              <w:rPr>
                <w:rFonts w:ascii="Arial Narrow" w:eastAsia="Times New Roman" w:hAnsi="Arial Narrow" w:cs="Calibri"/>
                <w:kern w:val="0"/>
                <w:lang w:eastAsia="uk-UA"/>
                <w14:ligatures w14:val="none"/>
              </w:rPr>
              <w:t>, буд.</w:t>
            </w:r>
            <w:r w:rsidR="00E70B43" w:rsidRPr="00346199">
              <w:rPr>
                <w:rFonts w:ascii="Arial Narrow" w:eastAsia="Times New Roman" w:hAnsi="Arial Narrow" w:cs="Calibri"/>
                <w:kern w:val="0"/>
                <w:lang w:eastAsia="uk-UA"/>
                <w14:ligatures w14:val="none"/>
              </w:rPr>
              <w:t>26А</w:t>
            </w:r>
            <w:r w:rsidRPr="00346199">
              <w:rPr>
                <w:rFonts w:ascii="Arial Narrow" w:eastAsia="Times New Roman" w:hAnsi="Arial Narrow" w:cs="Calibri"/>
                <w:kern w:val="0"/>
                <w:lang w:eastAsia="uk-UA"/>
                <w14:ligatures w14:val="none"/>
              </w:rPr>
              <w:t xml:space="preserve">, офіс </w:t>
            </w:r>
            <w:r w:rsidR="006C7ED9" w:rsidRPr="00346199">
              <w:rPr>
                <w:rFonts w:ascii="Arial Narrow" w:eastAsia="Times New Roman" w:hAnsi="Arial Narrow" w:cs="Calibri"/>
                <w:kern w:val="0"/>
                <w:lang w:eastAsia="uk-UA"/>
                <w14:ligatures w14:val="none"/>
              </w:rPr>
              <w:t>505</w:t>
            </w:r>
          </w:p>
          <w:p w14:paraId="2B3DF361" w14:textId="77777777" w:rsidR="00E70B43" w:rsidRPr="00346199" w:rsidRDefault="00E70B43" w:rsidP="00AD5641">
            <w:pPr>
              <w:pStyle w:val="a4"/>
              <w:spacing w:after="0" w:line="240" w:lineRule="auto"/>
              <w:jc w:val="both"/>
              <w:rPr>
                <w:rFonts w:ascii="Arial Narrow" w:hAnsi="Arial Narrow"/>
              </w:rPr>
            </w:pPr>
            <w:r w:rsidRPr="00346199">
              <w:rPr>
                <w:rFonts w:ascii="Arial Narrow" w:hAnsi="Arial Narrow"/>
              </w:rPr>
              <w:t>Режим робочого часу:</w:t>
            </w:r>
          </w:p>
          <w:p w14:paraId="6AD8BEB2" w14:textId="3A2DD456" w:rsidR="00E70B43" w:rsidRPr="00346199" w:rsidRDefault="00E70B43" w:rsidP="00AD5641">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П</w:t>
            </w:r>
            <w:r w:rsidR="00AA5144" w:rsidRPr="00346199">
              <w:rPr>
                <w:rFonts w:ascii="Arial Narrow" w:eastAsia="Times New Roman" w:hAnsi="Arial Narrow" w:cs="Calibri"/>
                <w:kern w:val="0"/>
                <w:lang w:eastAsia="uk-UA"/>
                <w14:ligatures w14:val="none"/>
              </w:rPr>
              <w:t>онеділ</w:t>
            </w:r>
            <w:r w:rsidRPr="00346199">
              <w:rPr>
                <w:rFonts w:ascii="Arial Narrow" w:eastAsia="Times New Roman" w:hAnsi="Arial Narrow" w:cs="Calibri"/>
                <w:kern w:val="0"/>
                <w:lang w:eastAsia="uk-UA"/>
                <w14:ligatures w14:val="none"/>
              </w:rPr>
              <w:t>ок</w:t>
            </w:r>
            <w:r w:rsidR="00AA5144" w:rsidRPr="00346199">
              <w:rPr>
                <w:rFonts w:ascii="Arial Narrow" w:eastAsia="Times New Roman" w:hAnsi="Arial Narrow" w:cs="Calibri"/>
                <w:kern w:val="0"/>
                <w:lang w:eastAsia="uk-UA"/>
                <w14:ligatures w14:val="none"/>
              </w:rPr>
              <w:t xml:space="preserve"> </w:t>
            </w:r>
            <w:r w:rsidRPr="00346199">
              <w:rPr>
                <w:rFonts w:ascii="Arial Narrow" w:eastAsia="Times New Roman" w:hAnsi="Arial Narrow" w:cs="Calibri"/>
                <w:kern w:val="0"/>
                <w:lang w:eastAsia="uk-UA"/>
                <w14:ligatures w14:val="none"/>
              </w:rPr>
              <w:t xml:space="preserve">– </w:t>
            </w:r>
            <w:r w:rsidR="0088754E" w:rsidRPr="00346199">
              <w:rPr>
                <w:rFonts w:ascii="Arial Narrow" w:eastAsia="Times New Roman" w:hAnsi="Arial Narrow" w:cs="Calibri"/>
                <w:kern w:val="0"/>
                <w:lang w:eastAsia="uk-UA"/>
                <w14:ligatures w14:val="none"/>
              </w:rPr>
              <w:t>п’ятниця</w:t>
            </w:r>
            <w:r w:rsidRPr="00346199">
              <w:rPr>
                <w:rFonts w:ascii="Arial Narrow" w:eastAsia="Times New Roman" w:hAnsi="Arial Narrow" w:cs="Calibri"/>
                <w:kern w:val="0"/>
                <w:lang w:eastAsia="uk-UA"/>
                <w14:ligatures w14:val="none"/>
              </w:rPr>
              <w:t>:</w:t>
            </w:r>
            <w:r w:rsidR="00AA5144" w:rsidRPr="00346199">
              <w:rPr>
                <w:rFonts w:ascii="Arial Narrow" w:eastAsia="Times New Roman" w:hAnsi="Arial Narrow" w:cs="Calibri"/>
                <w:kern w:val="0"/>
                <w:lang w:eastAsia="uk-UA"/>
                <w14:ligatures w14:val="none"/>
              </w:rPr>
              <w:t xml:space="preserve"> з 9:00 год. до 18:00 год., перерва з 13:00 </w:t>
            </w:r>
            <w:r w:rsidRPr="00346199">
              <w:rPr>
                <w:rFonts w:ascii="Arial Narrow" w:eastAsia="Times New Roman" w:hAnsi="Arial Narrow" w:cs="Calibri"/>
                <w:kern w:val="0"/>
                <w:lang w:eastAsia="uk-UA"/>
                <w14:ligatures w14:val="none"/>
              </w:rPr>
              <w:t xml:space="preserve">год. </w:t>
            </w:r>
            <w:r w:rsidR="00AA5144" w:rsidRPr="00346199">
              <w:rPr>
                <w:rFonts w:ascii="Arial Narrow" w:eastAsia="Times New Roman" w:hAnsi="Arial Narrow" w:cs="Calibri"/>
                <w:kern w:val="0"/>
                <w:lang w:eastAsia="uk-UA"/>
                <w14:ligatures w14:val="none"/>
              </w:rPr>
              <w:t>до 1</w:t>
            </w:r>
            <w:r w:rsidR="0088754E" w:rsidRPr="00346199">
              <w:rPr>
                <w:rFonts w:ascii="Arial Narrow" w:eastAsia="Times New Roman" w:hAnsi="Arial Narrow" w:cs="Calibri"/>
                <w:kern w:val="0"/>
                <w:lang w:eastAsia="uk-UA"/>
                <w14:ligatures w14:val="none"/>
              </w:rPr>
              <w:t>4</w:t>
            </w:r>
            <w:r w:rsidR="00AA5144" w:rsidRPr="00346199">
              <w:rPr>
                <w:rFonts w:ascii="Arial Narrow" w:eastAsia="Times New Roman" w:hAnsi="Arial Narrow" w:cs="Calibri"/>
                <w:kern w:val="0"/>
                <w:lang w:eastAsia="uk-UA"/>
                <w14:ligatures w14:val="none"/>
              </w:rPr>
              <w:t>:</w:t>
            </w:r>
            <w:r w:rsidR="0088754E" w:rsidRPr="00346199">
              <w:rPr>
                <w:rFonts w:ascii="Arial Narrow" w:eastAsia="Times New Roman" w:hAnsi="Arial Narrow" w:cs="Calibri"/>
                <w:kern w:val="0"/>
                <w:lang w:eastAsia="uk-UA"/>
                <w14:ligatures w14:val="none"/>
              </w:rPr>
              <w:t>00</w:t>
            </w:r>
            <w:r w:rsidRPr="00346199">
              <w:rPr>
                <w:rFonts w:ascii="Arial Narrow" w:eastAsia="Times New Roman" w:hAnsi="Arial Narrow" w:cs="Calibri"/>
                <w:kern w:val="0"/>
                <w:lang w:eastAsia="uk-UA"/>
                <w14:ligatures w14:val="none"/>
              </w:rPr>
              <w:t xml:space="preserve"> год.;</w:t>
            </w:r>
          </w:p>
          <w:p w14:paraId="5B242559" w14:textId="5509BF89" w:rsidR="00E70B43" w:rsidRPr="00346199" w:rsidRDefault="0088754E" w:rsidP="00AD5641">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С</w:t>
            </w:r>
            <w:r w:rsidR="00AA5144" w:rsidRPr="00346199">
              <w:rPr>
                <w:rFonts w:ascii="Arial Narrow" w:eastAsia="Times New Roman" w:hAnsi="Arial Narrow" w:cs="Calibri"/>
                <w:kern w:val="0"/>
                <w:lang w:eastAsia="uk-UA"/>
                <w14:ligatures w14:val="none"/>
              </w:rPr>
              <w:t>убота</w:t>
            </w:r>
            <w:r w:rsidRPr="00346199">
              <w:rPr>
                <w:rFonts w:ascii="Arial Narrow" w:eastAsia="Times New Roman" w:hAnsi="Arial Narrow" w:cs="Calibri"/>
                <w:kern w:val="0"/>
                <w:lang w:eastAsia="uk-UA"/>
                <w14:ligatures w14:val="none"/>
              </w:rPr>
              <w:t xml:space="preserve">, </w:t>
            </w:r>
            <w:r w:rsidR="00AA5144" w:rsidRPr="00346199">
              <w:rPr>
                <w:rFonts w:ascii="Arial Narrow" w:eastAsia="Times New Roman" w:hAnsi="Arial Narrow" w:cs="Calibri"/>
                <w:kern w:val="0"/>
                <w:lang w:eastAsia="uk-UA"/>
                <w14:ligatures w14:val="none"/>
              </w:rPr>
              <w:t xml:space="preserve">неділя </w:t>
            </w:r>
            <w:r w:rsidR="00E70B43" w:rsidRPr="00346199">
              <w:rPr>
                <w:rFonts w:ascii="Arial Narrow" w:eastAsia="Times New Roman" w:hAnsi="Arial Narrow" w:cs="Calibri"/>
                <w:kern w:val="0"/>
                <w:lang w:eastAsia="uk-UA"/>
                <w14:ligatures w14:val="none"/>
              </w:rPr>
              <w:t>–</w:t>
            </w:r>
            <w:r w:rsidR="00AA5144" w:rsidRPr="00346199">
              <w:rPr>
                <w:rFonts w:ascii="Arial Narrow" w:eastAsia="Times New Roman" w:hAnsi="Arial Narrow" w:cs="Calibri"/>
                <w:kern w:val="0"/>
                <w:lang w:eastAsia="uk-UA"/>
                <w14:ligatures w14:val="none"/>
              </w:rPr>
              <w:t xml:space="preserve"> вихідні</w:t>
            </w:r>
            <w:r w:rsidR="00E70B43" w:rsidRPr="00346199">
              <w:rPr>
                <w:rFonts w:ascii="Arial Narrow" w:eastAsia="Times New Roman" w:hAnsi="Arial Narrow" w:cs="Calibri"/>
                <w:kern w:val="0"/>
                <w:lang w:eastAsia="uk-UA"/>
                <w14:ligatures w14:val="none"/>
              </w:rPr>
              <w:t>.</w:t>
            </w:r>
          </w:p>
          <w:p w14:paraId="6626920B" w14:textId="6E65E7E8" w:rsidR="00E70B43" w:rsidRPr="00346199" w:rsidRDefault="00AA5144" w:rsidP="00AD5641">
            <w:pPr>
              <w:pStyle w:val="a4"/>
              <w:numPr>
                <w:ilvl w:val="0"/>
                <w:numId w:val="9"/>
              </w:num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b/>
                <w:bCs/>
                <w:kern w:val="0"/>
                <w:lang w:eastAsia="uk-UA"/>
                <w14:ligatures w14:val="none"/>
              </w:rPr>
              <w:t>«Відділ продажів м.</w:t>
            </w:r>
            <w:r w:rsidR="009A5B77" w:rsidRPr="00346199">
              <w:rPr>
                <w:rFonts w:ascii="Arial Narrow" w:eastAsia="Times New Roman" w:hAnsi="Arial Narrow" w:cs="Calibri"/>
                <w:b/>
                <w:bCs/>
                <w:kern w:val="0"/>
                <w:lang w:eastAsia="uk-UA"/>
                <w14:ligatures w14:val="none"/>
              </w:rPr>
              <w:t xml:space="preserve"> </w:t>
            </w:r>
            <w:r w:rsidRPr="00346199">
              <w:rPr>
                <w:rFonts w:ascii="Arial Narrow" w:eastAsia="Times New Roman" w:hAnsi="Arial Narrow" w:cs="Calibri"/>
                <w:b/>
                <w:bCs/>
                <w:kern w:val="0"/>
                <w:lang w:eastAsia="uk-UA"/>
                <w14:ligatures w14:val="none"/>
              </w:rPr>
              <w:t xml:space="preserve">Дніпро»  ТОВАРИСТВА З ОБМЕЖЕНОЮ ВІДПОВІДАЛЬНІСТЮ «УЛФ-ФІНАНС» </w:t>
            </w:r>
          </w:p>
          <w:p w14:paraId="7381B69D" w14:textId="2213A17A" w:rsidR="00E70B43" w:rsidRPr="00346199" w:rsidRDefault="00E70B43" w:rsidP="00AD5641">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w:t>
            </w:r>
            <w:r w:rsidRPr="00346199">
              <w:rPr>
                <w:rStyle w:val="st42"/>
                <w:rFonts w:ascii="Arial Narrow" w:hAnsi="Arial Narrow"/>
                <w:color w:val="auto"/>
              </w:rPr>
              <w:t>Унікальний код відокремленого підрозділу</w:t>
            </w:r>
            <w:r w:rsidRPr="00346199">
              <w:rPr>
                <w:rFonts w:ascii="Arial Narrow" w:eastAsia="Times New Roman" w:hAnsi="Arial Narrow" w:cs="Calibri"/>
                <w:kern w:val="0"/>
                <w:lang w:val="ru-RU" w:eastAsia="uk-UA"/>
                <w14:ligatures w14:val="none"/>
              </w:rPr>
              <w:t xml:space="preserve"> - </w:t>
            </w:r>
            <w:r w:rsidR="00AA5144" w:rsidRPr="00346199">
              <w:rPr>
                <w:rFonts w:ascii="Arial Narrow" w:eastAsia="Times New Roman" w:hAnsi="Arial Narrow" w:cs="Calibri"/>
                <w:kern w:val="0"/>
                <w:lang w:eastAsia="uk-UA"/>
                <w14:ligatures w14:val="none"/>
              </w:rPr>
              <w:t>002.1</w:t>
            </w:r>
            <w:r w:rsidRPr="00346199">
              <w:rPr>
                <w:rFonts w:ascii="Arial Narrow" w:eastAsia="Times New Roman" w:hAnsi="Arial Narrow" w:cs="Calibri"/>
                <w:kern w:val="0"/>
                <w:lang w:eastAsia="uk-UA"/>
                <w14:ligatures w14:val="none"/>
              </w:rPr>
              <w:t>)</w:t>
            </w:r>
          </w:p>
          <w:p w14:paraId="381D6633" w14:textId="77777777" w:rsidR="00E70B43" w:rsidRPr="00346199" w:rsidRDefault="00E70B43" w:rsidP="00AD5641">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 xml:space="preserve">Керівник: </w:t>
            </w:r>
            <w:r w:rsidR="00AA5144" w:rsidRPr="00346199">
              <w:rPr>
                <w:rFonts w:ascii="Arial Narrow" w:eastAsia="Times New Roman" w:hAnsi="Arial Narrow" w:cs="Calibri"/>
                <w:kern w:val="0"/>
                <w:lang w:eastAsia="uk-UA"/>
                <w14:ligatures w14:val="none"/>
              </w:rPr>
              <w:t xml:space="preserve">Семенов Юрій Анатолійович </w:t>
            </w:r>
          </w:p>
          <w:p w14:paraId="717AAEF7" w14:textId="77777777" w:rsidR="00E70B43" w:rsidRPr="00346199" w:rsidRDefault="00E70B43" w:rsidP="00AD5641">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hAnsi="Arial Narrow"/>
              </w:rPr>
              <w:t xml:space="preserve">Місцезнаходження: </w:t>
            </w:r>
            <w:r w:rsidR="00AA5144" w:rsidRPr="00346199">
              <w:rPr>
                <w:rFonts w:ascii="Arial Narrow" w:eastAsia="Times New Roman" w:hAnsi="Arial Narrow" w:cs="Calibri"/>
                <w:kern w:val="0"/>
                <w:lang w:eastAsia="uk-UA"/>
                <w14:ligatures w14:val="none"/>
              </w:rPr>
              <w:t xml:space="preserve">Україна, 49019, Дніпропетровська обл., м. Дніпро, вул. Івана Езау, буд. 17, офіс 204 </w:t>
            </w:r>
          </w:p>
          <w:p w14:paraId="35D9EB77" w14:textId="77777777" w:rsidR="0088754E" w:rsidRPr="00346199" w:rsidRDefault="0088754E" w:rsidP="0088754E">
            <w:pPr>
              <w:pStyle w:val="a4"/>
              <w:spacing w:after="0" w:line="240" w:lineRule="auto"/>
              <w:jc w:val="both"/>
              <w:rPr>
                <w:rFonts w:ascii="Arial Narrow" w:hAnsi="Arial Narrow"/>
              </w:rPr>
            </w:pPr>
            <w:r w:rsidRPr="00346199">
              <w:rPr>
                <w:rFonts w:ascii="Arial Narrow" w:hAnsi="Arial Narrow"/>
              </w:rPr>
              <w:t>Режим робочого часу:</w:t>
            </w:r>
          </w:p>
          <w:p w14:paraId="042AFB91" w14:textId="77777777" w:rsidR="0088754E" w:rsidRPr="00346199" w:rsidRDefault="0088754E" w:rsidP="0088754E">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Понеділок – п’ятниця: з 9:00 год. до 18:00 год., перерва з 13:00 год. до 14:00 год.;</w:t>
            </w:r>
          </w:p>
          <w:p w14:paraId="00019A29" w14:textId="77777777" w:rsidR="0088754E" w:rsidRPr="00346199" w:rsidRDefault="0088754E" w:rsidP="0088754E">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Субота, неділя – вихідні.</w:t>
            </w:r>
          </w:p>
          <w:p w14:paraId="277311FF" w14:textId="28EE32D6" w:rsidR="006C7ED9" w:rsidRPr="00346199" w:rsidRDefault="00AA5144" w:rsidP="00AD5641">
            <w:pPr>
              <w:pStyle w:val="a4"/>
              <w:numPr>
                <w:ilvl w:val="0"/>
                <w:numId w:val="9"/>
              </w:num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w:t>
            </w:r>
            <w:r w:rsidRPr="00346199">
              <w:rPr>
                <w:rFonts w:ascii="Arial Narrow" w:eastAsia="Times New Roman" w:hAnsi="Arial Narrow" w:cs="Calibri"/>
                <w:b/>
                <w:bCs/>
                <w:kern w:val="0"/>
                <w:lang w:eastAsia="uk-UA"/>
                <w14:ligatures w14:val="none"/>
              </w:rPr>
              <w:t>Відділ продажів м.</w:t>
            </w:r>
            <w:r w:rsidR="009A5B77" w:rsidRPr="00346199">
              <w:rPr>
                <w:rFonts w:ascii="Arial Narrow" w:eastAsia="Times New Roman" w:hAnsi="Arial Narrow" w:cs="Calibri"/>
                <w:b/>
                <w:bCs/>
                <w:kern w:val="0"/>
                <w:lang w:eastAsia="uk-UA"/>
                <w14:ligatures w14:val="none"/>
              </w:rPr>
              <w:t xml:space="preserve"> </w:t>
            </w:r>
            <w:r w:rsidRPr="00346199">
              <w:rPr>
                <w:rFonts w:ascii="Arial Narrow" w:eastAsia="Times New Roman" w:hAnsi="Arial Narrow" w:cs="Calibri"/>
                <w:b/>
                <w:bCs/>
                <w:kern w:val="0"/>
                <w:lang w:eastAsia="uk-UA"/>
                <w14:ligatures w14:val="none"/>
              </w:rPr>
              <w:t>Львів»  ТОВАРИСТВА З ОБМЕЖЕНОЮ ВІДПОВІДАЛЬНІСТЮ «УЛФ-ФІНАНС»</w:t>
            </w:r>
            <w:r w:rsidRPr="00346199">
              <w:rPr>
                <w:rFonts w:ascii="Arial Narrow" w:eastAsia="Times New Roman" w:hAnsi="Arial Narrow" w:cs="Calibri"/>
                <w:kern w:val="0"/>
                <w:lang w:eastAsia="uk-UA"/>
                <w14:ligatures w14:val="none"/>
              </w:rPr>
              <w:t xml:space="preserve"> </w:t>
            </w:r>
          </w:p>
          <w:p w14:paraId="210A9A9B" w14:textId="77777777" w:rsidR="006C7ED9" w:rsidRPr="00346199" w:rsidRDefault="006C7ED9" w:rsidP="00AD5641">
            <w:pPr>
              <w:pStyle w:val="a4"/>
              <w:spacing w:after="0" w:line="240" w:lineRule="auto"/>
              <w:jc w:val="both"/>
              <w:rPr>
                <w:rFonts w:ascii="Arial Narrow" w:eastAsia="Times New Roman" w:hAnsi="Arial Narrow" w:cs="Calibri"/>
                <w:kern w:val="0"/>
                <w:lang w:eastAsia="uk-UA"/>
                <w14:ligatures w14:val="none"/>
              </w:rPr>
            </w:pPr>
            <w:r w:rsidRPr="00346199">
              <w:rPr>
                <w:rStyle w:val="st42"/>
                <w:rFonts w:ascii="Arial Narrow" w:hAnsi="Arial Narrow"/>
                <w:color w:val="auto"/>
              </w:rPr>
              <w:t>(Унікальний код відокремленого підрозділу</w:t>
            </w:r>
            <w:r w:rsidRPr="00346199">
              <w:rPr>
                <w:rFonts w:ascii="Arial Narrow" w:eastAsia="Times New Roman" w:hAnsi="Arial Narrow" w:cs="Calibri"/>
                <w:kern w:val="0"/>
                <w:lang w:val="ru-RU" w:eastAsia="uk-UA"/>
                <w14:ligatures w14:val="none"/>
              </w:rPr>
              <w:t xml:space="preserve"> - </w:t>
            </w:r>
            <w:r w:rsidR="00AA5144" w:rsidRPr="00346199">
              <w:rPr>
                <w:rFonts w:ascii="Arial Narrow" w:eastAsia="Times New Roman" w:hAnsi="Arial Narrow" w:cs="Calibri"/>
                <w:kern w:val="0"/>
                <w:lang w:eastAsia="uk-UA"/>
                <w14:ligatures w14:val="none"/>
              </w:rPr>
              <w:t>003.1</w:t>
            </w:r>
            <w:r w:rsidRPr="00346199">
              <w:rPr>
                <w:rFonts w:ascii="Arial Narrow" w:eastAsia="Times New Roman" w:hAnsi="Arial Narrow" w:cs="Calibri"/>
                <w:kern w:val="0"/>
                <w:lang w:eastAsia="uk-UA"/>
                <w14:ligatures w14:val="none"/>
              </w:rPr>
              <w:t>)</w:t>
            </w:r>
            <w:r w:rsidR="00AA5144" w:rsidRPr="00346199">
              <w:rPr>
                <w:rFonts w:ascii="Arial Narrow" w:eastAsia="Times New Roman" w:hAnsi="Arial Narrow" w:cs="Calibri"/>
                <w:kern w:val="0"/>
                <w:lang w:eastAsia="uk-UA"/>
                <w14:ligatures w14:val="none"/>
              </w:rPr>
              <w:t xml:space="preserve"> </w:t>
            </w:r>
          </w:p>
          <w:p w14:paraId="0C57F53D" w14:textId="77777777" w:rsidR="006C7ED9" w:rsidRPr="00346199" w:rsidRDefault="006C7ED9" w:rsidP="00AD5641">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 xml:space="preserve">Керівник: </w:t>
            </w:r>
            <w:r w:rsidR="00AA5144" w:rsidRPr="00346199">
              <w:rPr>
                <w:rFonts w:ascii="Arial Narrow" w:eastAsia="Times New Roman" w:hAnsi="Arial Narrow" w:cs="Calibri"/>
                <w:kern w:val="0"/>
                <w:lang w:eastAsia="uk-UA"/>
                <w14:ligatures w14:val="none"/>
              </w:rPr>
              <w:t xml:space="preserve">Байдала Оксана Ігорівна </w:t>
            </w:r>
          </w:p>
          <w:p w14:paraId="077C6564" w14:textId="77777777" w:rsidR="006C7ED9" w:rsidRPr="00346199" w:rsidRDefault="006C7ED9" w:rsidP="00AD5641">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hAnsi="Arial Narrow"/>
              </w:rPr>
              <w:t xml:space="preserve">Місцезнаходження: </w:t>
            </w:r>
            <w:r w:rsidR="00AA5144" w:rsidRPr="00346199">
              <w:rPr>
                <w:rFonts w:ascii="Arial Narrow" w:eastAsia="Times New Roman" w:hAnsi="Arial Narrow" w:cs="Calibri"/>
                <w:kern w:val="0"/>
                <w:lang w:eastAsia="uk-UA"/>
                <w14:ligatures w14:val="none"/>
              </w:rPr>
              <w:t>Україна, 790</w:t>
            </w:r>
            <w:r w:rsidRPr="00346199">
              <w:rPr>
                <w:rFonts w:ascii="Arial Narrow" w:eastAsia="Times New Roman" w:hAnsi="Arial Narrow" w:cs="Calibri"/>
                <w:kern w:val="0"/>
                <w:lang w:eastAsia="uk-UA"/>
                <w14:ligatures w14:val="none"/>
              </w:rPr>
              <w:t>53</w:t>
            </w:r>
            <w:r w:rsidR="00AA5144" w:rsidRPr="00346199">
              <w:rPr>
                <w:rFonts w:ascii="Arial Narrow" w:eastAsia="Times New Roman" w:hAnsi="Arial Narrow" w:cs="Calibri"/>
                <w:kern w:val="0"/>
                <w:lang w:eastAsia="uk-UA"/>
                <w14:ligatures w14:val="none"/>
              </w:rPr>
              <w:t xml:space="preserve">, Львівська обл.,м. Львів, вул. </w:t>
            </w:r>
            <w:r w:rsidRPr="00346199">
              <w:rPr>
                <w:rStyle w:val="st42"/>
                <w:rFonts w:ascii="Arial Narrow" w:hAnsi="Arial Narrow"/>
                <w:color w:val="auto"/>
              </w:rPr>
              <w:t>Володимира Великого</w:t>
            </w:r>
            <w:r w:rsidR="00AA5144" w:rsidRPr="00346199">
              <w:rPr>
                <w:rFonts w:ascii="Arial Narrow" w:eastAsia="Times New Roman" w:hAnsi="Arial Narrow" w:cs="Calibri"/>
                <w:kern w:val="0"/>
                <w:lang w:eastAsia="uk-UA"/>
                <w14:ligatures w14:val="none"/>
              </w:rPr>
              <w:t xml:space="preserve">, </w:t>
            </w:r>
            <w:r w:rsidRPr="00346199">
              <w:rPr>
                <w:rFonts w:ascii="Arial Narrow" w:eastAsia="Times New Roman" w:hAnsi="Arial Narrow" w:cs="Calibri"/>
                <w:kern w:val="0"/>
                <w:lang w:eastAsia="uk-UA"/>
                <w14:ligatures w14:val="none"/>
              </w:rPr>
              <w:t xml:space="preserve">корп. А-11, </w:t>
            </w:r>
            <w:r w:rsidR="00AA5144" w:rsidRPr="00346199">
              <w:rPr>
                <w:rFonts w:ascii="Arial Narrow" w:eastAsia="Times New Roman" w:hAnsi="Arial Narrow" w:cs="Calibri"/>
                <w:kern w:val="0"/>
                <w:lang w:eastAsia="uk-UA"/>
                <w14:ligatures w14:val="none"/>
              </w:rPr>
              <w:t xml:space="preserve">буд. </w:t>
            </w:r>
            <w:r w:rsidRPr="00346199">
              <w:rPr>
                <w:rFonts w:ascii="Arial Narrow" w:eastAsia="Times New Roman" w:hAnsi="Arial Narrow" w:cs="Calibri"/>
                <w:kern w:val="0"/>
                <w:lang w:eastAsia="uk-UA"/>
                <w14:ligatures w14:val="none"/>
              </w:rPr>
              <w:t>18, оф. 103-105</w:t>
            </w:r>
          </w:p>
          <w:p w14:paraId="5883B803" w14:textId="77777777" w:rsidR="0088754E" w:rsidRPr="00346199" w:rsidRDefault="0088754E" w:rsidP="0088754E">
            <w:pPr>
              <w:pStyle w:val="a4"/>
              <w:spacing w:after="0" w:line="240" w:lineRule="auto"/>
              <w:jc w:val="both"/>
              <w:rPr>
                <w:rFonts w:ascii="Arial Narrow" w:hAnsi="Arial Narrow"/>
              </w:rPr>
            </w:pPr>
            <w:r w:rsidRPr="00346199">
              <w:rPr>
                <w:rFonts w:ascii="Arial Narrow" w:hAnsi="Arial Narrow"/>
              </w:rPr>
              <w:t>Режим робочого часу:</w:t>
            </w:r>
          </w:p>
          <w:p w14:paraId="50372FDF" w14:textId="77777777" w:rsidR="0088754E" w:rsidRPr="00346199" w:rsidRDefault="0088754E" w:rsidP="0088754E">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Понеділок – п’ятниця: з 9:00 год. до 18:00 год., перерва з 13:00 год. до 14:00 год.;</w:t>
            </w:r>
          </w:p>
          <w:p w14:paraId="70344B1C" w14:textId="77777777" w:rsidR="0088754E" w:rsidRPr="00346199" w:rsidRDefault="0088754E" w:rsidP="0088754E">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Субота, неділя – вихідні.</w:t>
            </w:r>
          </w:p>
          <w:p w14:paraId="50A3F4CB" w14:textId="03538E59" w:rsidR="006C7ED9" w:rsidRPr="00346199" w:rsidRDefault="00AA5144" w:rsidP="00AD5641">
            <w:pPr>
              <w:pStyle w:val="a4"/>
              <w:numPr>
                <w:ilvl w:val="0"/>
                <w:numId w:val="9"/>
              </w:num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b/>
                <w:bCs/>
                <w:kern w:val="0"/>
                <w:lang w:eastAsia="uk-UA"/>
                <w14:ligatures w14:val="none"/>
              </w:rPr>
              <w:t>«Відділ продажів м.</w:t>
            </w:r>
            <w:r w:rsidR="009A5B77" w:rsidRPr="00346199">
              <w:rPr>
                <w:rFonts w:ascii="Arial Narrow" w:eastAsia="Times New Roman" w:hAnsi="Arial Narrow" w:cs="Calibri"/>
                <w:b/>
                <w:bCs/>
                <w:kern w:val="0"/>
                <w:lang w:eastAsia="uk-UA"/>
                <w14:ligatures w14:val="none"/>
              </w:rPr>
              <w:t xml:space="preserve"> </w:t>
            </w:r>
            <w:r w:rsidRPr="00346199">
              <w:rPr>
                <w:rFonts w:ascii="Arial Narrow" w:eastAsia="Times New Roman" w:hAnsi="Arial Narrow" w:cs="Calibri"/>
                <w:b/>
                <w:bCs/>
                <w:kern w:val="0"/>
                <w:lang w:eastAsia="uk-UA"/>
                <w14:ligatures w14:val="none"/>
              </w:rPr>
              <w:t>Одеса»</w:t>
            </w:r>
            <w:r w:rsidR="00346199">
              <w:rPr>
                <w:rFonts w:ascii="Arial Narrow" w:eastAsia="Times New Roman" w:hAnsi="Arial Narrow" w:cs="Calibri"/>
                <w:b/>
                <w:bCs/>
                <w:kern w:val="0"/>
                <w:lang w:eastAsia="uk-UA"/>
                <w14:ligatures w14:val="none"/>
              </w:rPr>
              <w:t xml:space="preserve"> </w:t>
            </w:r>
            <w:r w:rsidRPr="00346199">
              <w:rPr>
                <w:rFonts w:ascii="Arial Narrow" w:eastAsia="Times New Roman" w:hAnsi="Arial Narrow" w:cs="Calibri"/>
                <w:b/>
                <w:bCs/>
                <w:kern w:val="0"/>
                <w:lang w:eastAsia="uk-UA"/>
                <w14:ligatures w14:val="none"/>
              </w:rPr>
              <w:t>ТОВАРИСТВА З ОБМЕЖЕНОЮ ВІДПОВІДАЛЬНІСТЮ «УЛФ-ФІНАНС»</w:t>
            </w:r>
            <w:r w:rsidRPr="00346199">
              <w:rPr>
                <w:rFonts w:ascii="Arial Narrow" w:eastAsia="Times New Roman" w:hAnsi="Arial Narrow" w:cs="Calibri"/>
                <w:kern w:val="0"/>
                <w:lang w:eastAsia="uk-UA"/>
                <w14:ligatures w14:val="none"/>
              </w:rPr>
              <w:t xml:space="preserve"> </w:t>
            </w:r>
          </w:p>
          <w:p w14:paraId="722FCBAA" w14:textId="77777777" w:rsidR="006C7ED9" w:rsidRPr="00346199" w:rsidRDefault="006C7ED9" w:rsidP="00AD5641">
            <w:pPr>
              <w:pStyle w:val="a4"/>
              <w:spacing w:after="0" w:line="240" w:lineRule="auto"/>
              <w:jc w:val="both"/>
              <w:rPr>
                <w:rFonts w:ascii="Arial Narrow" w:eastAsia="Times New Roman" w:hAnsi="Arial Narrow" w:cs="Calibri"/>
                <w:kern w:val="0"/>
                <w:lang w:eastAsia="uk-UA"/>
                <w14:ligatures w14:val="none"/>
              </w:rPr>
            </w:pPr>
            <w:r w:rsidRPr="00346199">
              <w:rPr>
                <w:rStyle w:val="st42"/>
                <w:rFonts w:ascii="Arial Narrow" w:hAnsi="Arial Narrow"/>
                <w:color w:val="auto"/>
              </w:rPr>
              <w:t>(Унікальний код відокремленого підрозділу</w:t>
            </w:r>
            <w:r w:rsidRPr="00346199">
              <w:rPr>
                <w:rFonts w:ascii="Arial Narrow" w:eastAsia="Times New Roman" w:hAnsi="Arial Narrow" w:cs="Calibri"/>
                <w:kern w:val="0"/>
                <w:lang w:val="ru-RU" w:eastAsia="uk-UA"/>
                <w14:ligatures w14:val="none"/>
              </w:rPr>
              <w:t xml:space="preserve"> - </w:t>
            </w:r>
            <w:r w:rsidR="00AA5144" w:rsidRPr="00346199">
              <w:rPr>
                <w:rFonts w:ascii="Arial Narrow" w:eastAsia="Times New Roman" w:hAnsi="Arial Narrow" w:cs="Calibri"/>
                <w:kern w:val="0"/>
                <w:lang w:eastAsia="uk-UA"/>
                <w14:ligatures w14:val="none"/>
              </w:rPr>
              <w:t>004.1</w:t>
            </w:r>
            <w:r w:rsidRPr="00346199">
              <w:rPr>
                <w:rFonts w:ascii="Arial Narrow" w:eastAsia="Times New Roman" w:hAnsi="Arial Narrow" w:cs="Calibri"/>
                <w:kern w:val="0"/>
                <w:lang w:eastAsia="uk-UA"/>
                <w14:ligatures w14:val="none"/>
              </w:rPr>
              <w:t>)</w:t>
            </w:r>
            <w:r w:rsidR="00AA5144" w:rsidRPr="00346199">
              <w:rPr>
                <w:rFonts w:ascii="Arial Narrow" w:eastAsia="Times New Roman" w:hAnsi="Arial Narrow" w:cs="Calibri"/>
                <w:kern w:val="0"/>
                <w:lang w:eastAsia="uk-UA"/>
                <w14:ligatures w14:val="none"/>
              </w:rPr>
              <w:t xml:space="preserve"> </w:t>
            </w:r>
          </w:p>
          <w:p w14:paraId="42E4D394" w14:textId="77777777" w:rsidR="006C7ED9" w:rsidRPr="00346199" w:rsidRDefault="006C7ED9" w:rsidP="00AD5641">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 xml:space="preserve">Керівник: </w:t>
            </w:r>
            <w:r w:rsidR="00AA5144" w:rsidRPr="00346199">
              <w:rPr>
                <w:rFonts w:ascii="Arial Narrow" w:eastAsia="Times New Roman" w:hAnsi="Arial Narrow" w:cs="Calibri"/>
                <w:kern w:val="0"/>
                <w:lang w:eastAsia="uk-UA"/>
                <w14:ligatures w14:val="none"/>
              </w:rPr>
              <w:t xml:space="preserve">Кочерба Олександр Михайлович </w:t>
            </w:r>
          </w:p>
          <w:p w14:paraId="11137052" w14:textId="77777777" w:rsidR="006C7ED9" w:rsidRPr="00346199" w:rsidRDefault="006C7ED9" w:rsidP="00AD5641">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hAnsi="Arial Narrow"/>
              </w:rPr>
              <w:t xml:space="preserve">Місцезнаходження: </w:t>
            </w:r>
            <w:r w:rsidR="00AA5144" w:rsidRPr="00346199">
              <w:rPr>
                <w:rFonts w:ascii="Arial Narrow" w:eastAsia="Times New Roman" w:hAnsi="Arial Narrow" w:cs="Calibri"/>
                <w:kern w:val="0"/>
                <w:lang w:eastAsia="uk-UA"/>
                <w14:ligatures w14:val="none"/>
              </w:rPr>
              <w:t xml:space="preserve">Україна, 65031, Одеська обл., м. Одеса, вул. Михайла Грушевського, буд. 39Д, офіс 2 </w:t>
            </w:r>
          </w:p>
          <w:p w14:paraId="21326DDB" w14:textId="77777777" w:rsidR="0088754E" w:rsidRPr="00346199" w:rsidRDefault="0088754E" w:rsidP="0088754E">
            <w:pPr>
              <w:pStyle w:val="a4"/>
              <w:spacing w:after="0" w:line="240" w:lineRule="auto"/>
              <w:jc w:val="both"/>
              <w:rPr>
                <w:rFonts w:ascii="Arial Narrow" w:hAnsi="Arial Narrow"/>
              </w:rPr>
            </w:pPr>
            <w:r w:rsidRPr="00346199">
              <w:rPr>
                <w:rFonts w:ascii="Arial Narrow" w:hAnsi="Arial Narrow"/>
              </w:rPr>
              <w:t>Режим робочого часу:</w:t>
            </w:r>
          </w:p>
          <w:p w14:paraId="26AD27A1" w14:textId="77777777" w:rsidR="0088754E" w:rsidRPr="00346199" w:rsidRDefault="0088754E" w:rsidP="0088754E">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Понеділок – п’ятниця: з 9:00 год. до 18:00 год., перерва з 13:00 год. до 14:00 год.;</w:t>
            </w:r>
          </w:p>
          <w:p w14:paraId="6539DCDA" w14:textId="1A849400" w:rsidR="00AA5144" w:rsidRPr="00346199" w:rsidRDefault="0088754E" w:rsidP="0088754E">
            <w:pPr>
              <w:pStyle w:val="a4"/>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Субота, неділя – вихідні.</w:t>
            </w:r>
          </w:p>
        </w:tc>
      </w:tr>
      <w:tr w:rsidR="00BB643B" w:rsidRPr="00346199" w14:paraId="025657E4" w14:textId="77777777" w:rsidTr="00BB643B">
        <w:trPr>
          <w:trHeight w:val="576"/>
        </w:trPr>
        <w:tc>
          <w:tcPr>
            <w:tcW w:w="801" w:type="dxa"/>
            <w:tcBorders>
              <w:top w:val="nil"/>
              <w:left w:val="single" w:sz="4" w:space="0" w:color="auto"/>
              <w:bottom w:val="single" w:sz="4" w:space="0" w:color="auto"/>
              <w:right w:val="single" w:sz="4" w:space="0" w:color="auto"/>
            </w:tcBorders>
            <w:shd w:val="clear" w:color="auto" w:fill="auto"/>
            <w:noWrap/>
            <w:hideMark/>
          </w:tcPr>
          <w:p w14:paraId="155133DD" w14:textId="3600AFBF" w:rsidR="00AA5144" w:rsidRPr="00346199" w:rsidRDefault="00AA5144"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 3.</w:t>
            </w:r>
          </w:p>
        </w:tc>
        <w:tc>
          <w:tcPr>
            <w:tcW w:w="5793" w:type="dxa"/>
            <w:tcBorders>
              <w:top w:val="nil"/>
              <w:left w:val="nil"/>
              <w:bottom w:val="single" w:sz="4" w:space="0" w:color="auto"/>
              <w:right w:val="single" w:sz="4" w:space="0" w:color="auto"/>
            </w:tcBorders>
            <w:shd w:val="clear" w:color="auto" w:fill="auto"/>
            <w:noWrap/>
            <w:hideMark/>
          </w:tcPr>
          <w:p w14:paraId="673F5982" w14:textId="77777777" w:rsidR="00AA5144" w:rsidRPr="00346199" w:rsidRDefault="00AA5144" w:rsidP="00AD5641">
            <w:pPr>
              <w:spacing w:after="0" w:line="240" w:lineRule="auto"/>
              <w:jc w:val="both"/>
              <w:rPr>
                <w:rFonts w:ascii="Arial Narrow" w:eastAsia="Times New Roman" w:hAnsi="Arial Narrow" w:cs="Calibri"/>
                <w:b/>
                <w:bCs/>
                <w:kern w:val="0"/>
                <w:lang w:eastAsia="uk-UA"/>
                <w14:ligatures w14:val="none"/>
              </w:rPr>
            </w:pPr>
            <w:r w:rsidRPr="00346199">
              <w:rPr>
                <w:rFonts w:ascii="Arial Narrow" w:eastAsia="Times New Roman" w:hAnsi="Arial Narrow" w:cs="Calibri"/>
                <w:b/>
                <w:bCs/>
                <w:kern w:val="0"/>
                <w:lang w:eastAsia="uk-UA"/>
                <w14:ligatures w14:val="none"/>
              </w:rPr>
              <w:t>Відомості про склад органів управління</w:t>
            </w:r>
          </w:p>
        </w:tc>
        <w:tc>
          <w:tcPr>
            <w:tcW w:w="8957" w:type="dxa"/>
            <w:tcBorders>
              <w:top w:val="nil"/>
              <w:left w:val="nil"/>
              <w:bottom w:val="single" w:sz="4" w:space="0" w:color="auto"/>
              <w:right w:val="single" w:sz="4" w:space="0" w:color="auto"/>
            </w:tcBorders>
            <w:shd w:val="clear" w:color="auto" w:fill="auto"/>
            <w:hideMark/>
          </w:tcPr>
          <w:p w14:paraId="60AB6153" w14:textId="19726BE0" w:rsidR="000F2E86" w:rsidRPr="00346199" w:rsidRDefault="000F2E86" w:rsidP="00AD5641">
            <w:pPr>
              <w:spacing w:after="0" w:line="240" w:lineRule="auto"/>
              <w:jc w:val="both"/>
              <w:rPr>
                <w:rFonts w:ascii="Arial Narrow" w:eastAsia="Times New Roman" w:hAnsi="Arial Narrow" w:cstheme="minorHAnsi"/>
                <w:kern w:val="0"/>
                <w:lang w:eastAsia="uk-UA"/>
                <w14:ligatures w14:val="none"/>
              </w:rPr>
            </w:pPr>
            <w:r w:rsidRPr="00346199">
              <w:rPr>
                <w:rFonts w:ascii="Arial Narrow" w:eastAsia="Times New Roman" w:hAnsi="Arial Narrow" w:cstheme="minorHAnsi"/>
                <w:kern w:val="0"/>
                <w:lang w:eastAsia="uk-UA"/>
                <w14:ligatures w14:val="none"/>
              </w:rPr>
              <w:t xml:space="preserve">Вищий орган </w:t>
            </w:r>
            <w:r w:rsidR="008A4283">
              <w:rPr>
                <w:rFonts w:ascii="Arial Narrow" w:eastAsia="Times New Roman" w:hAnsi="Arial Narrow" w:cstheme="minorHAnsi"/>
                <w:kern w:val="0"/>
                <w:lang w:eastAsia="uk-UA"/>
                <w14:ligatures w14:val="none"/>
              </w:rPr>
              <w:t>управління</w:t>
            </w:r>
            <w:r w:rsidR="00406E5A">
              <w:rPr>
                <w:rFonts w:ascii="Arial Narrow" w:eastAsia="Times New Roman" w:hAnsi="Arial Narrow" w:cstheme="minorHAnsi"/>
                <w:kern w:val="0"/>
                <w:lang w:eastAsia="uk-UA"/>
                <w14:ligatures w14:val="none"/>
              </w:rPr>
              <w:t xml:space="preserve"> </w:t>
            </w:r>
            <w:r w:rsidRPr="00346199">
              <w:rPr>
                <w:rFonts w:ascii="Arial Narrow" w:eastAsia="Times New Roman" w:hAnsi="Arial Narrow" w:cstheme="minorHAnsi"/>
                <w:kern w:val="0"/>
                <w:lang w:eastAsia="uk-UA"/>
                <w14:ligatures w14:val="none"/>
              </w:rPr>
              <w:t>Товариств</w:t>
            </w:r>
            <w:r w:rsidR="008A4283">
              <w:rPr>
                <w:rFonts w:ascii="Arial Narrow" w:eastAsia="Times New Roman" w:hAnsi="Arial Narrow" w:cstheme="minorHAnsi"/>
                <w:kern w:val="0"/>
                <w:lang w:eastAsia="uk-UA"/>
                <w14:ligatures w14:val="none"/>
              </w:rPr>
              <w:t>ом</w:t>
            </w:r>
            <w:r w:rsidRPr="00346199">
              <w:rPr>
                <w:rFonts w:ascii="Arial Narrow" w:eastAsia="Times New Roman" w:hAnsi="Arial Narrow" w:cstheme="minorHAnsi"/>
                <w:kern w:val="0"/>
                <w:lang w:eastAsia="uk-UA"/>
                <w14:ligatures w14:val="none"/>
              </w:rPr>
              <w:t xml:space="preserve"> – Загальні збори учасників.</w:t>
            </w:r>
          </w:p>
          <w:p w14:paraId="5E4F61C7" w14:textId="64F71D03" w:rsidR="000F2E86" w:rsidRPr="00346199" w:rsidRDefault="000F2E86" w:rsidP="00AD5641">
            <w:pPr>
              <w:spacing w:after="0" w:line="240" w:lineRule="auto"/>
              <w:jc w:val="both"/>
              <w:rPr>
                <w:rFonts w:ascii="Arial Narrow" w:eastAsia="Times New Roman" w:hAnsi="Arial Narrow" w:cstheme="minorHAnsi"/>
                <w:kern w:val="0"/>
                <w:lang w:eastAsia="uk-UA"/>
                <w14:ligatures w14:val="none"/>
              </w:rPr>
            </w:pPr>
            <w:r w:rsidRPr="00346199">
              <w:rPr>
                <w:rFonts w:ascii="Arial Narrow" w:eastAsia="Times New Roman" w:hAnsi="Arial Narrow" w:cstheme="minorHAnsi"/>
                <w:kern w:val="0"/>
                <w:lang w:eastAsia="uk-UA"/>
                <w14:ligatures w14:val="none"/>
              </w:rPr>
              <w:t>Виконавч</w:t>
            </w:r>
            <w:r w:rsidR="008A4283">
              <w:rPr>
                <w:rFonts w:ascii="Arial Narrow" w:eastAsia="Times New Roman" w:hAnsi="Arial Narrow" w:cstheme="minorHAnsi"/>
                <w:kern w:val="0"/>
                <w:lang w:eastAsia="uk-UA"/>
                <w14:ligatures w14:val="none"/>
              </w:rPr>
              <w:t>ий</w:t>
            </w:r>
            <w:r w:rsidRPr="00346199">
              <w:rPr>
                <w:rFonts w:ascii="Arial Narrow" w:eastAsia="Times New Roman" w:hAnsi="Arial Narrow" w:cstheme="minorHAnsi"/>
                <w:kern w:val="0"/>
                <w:lang w:eastAsia="uk-UA"/>
                <w14:ligatures w14:val="none"/>
              </w:rPr>
              <w:t xml:space="preserve"> орган Товариства:</w:t>
            </w:r>
          </w:p>
          <w:p w14:paraId="22DA2025" w14:textId="57596DCB" w:rsidR="000F2E86" w:rsidRPr="00346199" w:rsidRDefault="000F2E86" w:rsidP="00AD5641">
            <w:pPr>
              <w:pStyle w:val="a4"/>
              <w:numPr>
                <w:ilvl w:val="0"/>
                <w:numId w:val="4"/>
              </w:numPr>
              <w:spacing w:after="0" w:line="240" w:lineRule="auto"/>
              <w:jc w:val="both"/>
              <w:rPr>
                <w:rFonts w:ascii="Arial Narrow" w:eastAsia="Times New Roman" w:hAnsi="Arial Narrow" w:cstheme="minorHAnsi"/>
                <w:kern w:val="0"/>
                <w:lang w:eastAsia="uk-UA"/>
                <w14:ligatures w14:val="none"/>
              </w:rPr>
            </w:pPr>
            <w:r w:rsidRPr="00346199">
              <w:rPr>
                <w:rFonts w:ascii="Arial Narrow" w:eastAsia="Times New Roman" w:hAnsi="Arial Narrow" w:cstheme="minorHAnsi"/>
                <w:kern w:val="0"/>
                <w:lang w:eastAsia="uk-UA"/>
                <w14:ligatures w14:val="none"/>
              </w:rPr>
              <w:t>Дирекція, колегіальний виконавчий орган, яку очолює Генеральний директор;</w:t>
            </w:r>
          </w:p>
          <w:p w14:paraId="76AB3A7C" w14:textId="5D7CEBB3" w:rsidR="000F2E86" w:rsidRPr="008A4283" w:rsidRDefault="008A4283" w:rsidP="008A4283">
            <w:pPr>
              <w:spacing w:after="0" w:line="240" w:lineRule="auto"/>
              <w:jc w:val="both"/>
              <w:rPr>
                <w:rFonts w:ascii="Arial Narrow" w:eastAsia="Times New Roman" w:hAnsi="Arial Narrow" w:cstheme="minorHAnsi"/>
                <w:kern w:val="0"/>
                <w:lang w:eastAsia="uk-UA"/>
                <w14:ligatures w14:val="none"/>
              </w:rPr>
            </w:pPr>
            <w:r>
              <w:rPr>
                <w:rFonts w:ascii="Arial Narrow" w:eastAsia="Times New Roman" w:hAnsi="Arial Narrow" w:cstheme="minorHAnsi"/>
                <w:kern w:val="0"/>
                <w:lang w:eastAsia="uk-UA"/>
                <w14:ligatures w14:val="none"/>
              </w:rPr>
              <w:t>О</w:t>
            </w:r>
            <w:r w:rsidRPr="008A4283">
              <w:rPr>
                <w:rFonts w:ascii="Arial Narrow" w:eastAsia="Times New Roman" w:hAnsi="Arial Narrow" w:cstheme="minorHAnsi"/>
                <w:kern w:val="0"/>
                <w:lang w:eastAsia="uk-UA"/>
                <w14:ligatures w14:val="none"/>
              </w:rPr>
              <w:t>рган, що контролю</w:t>
            </w:r>
            <w:r>
              <w:rPr>
                <w:rFonts w:ascii="Arial Narrow" w:eastAsia="Times New Roman" w:hAnsi="Arial Narrow" w:cstheme="minorHAnsi"/>
                <w:kern w:val="0"/>
                <w:lang w:eastAsia="uk-UA"/>
                <w14:ligatures w14:val="none"/>
              </w:rPr>
              <w:t>є</w:t>
            </w:r>
            <w:r w:rsidRPr="008A4283">
              <w:rPr>
                <w:rFonts w:ascii="Arial Narrow" w:eastAsia="Times New Roman" w:hAnsi="Arial Narrow" w:cstheme="minorHAnsi"/>
                <w:kern w:val="0"/>
                <w:lang w:eastAsia="uk-UA"/>
                <w14:ligatures w14:val="none"/>
              </w:rPr>
              <w:t xml:space="preserve"> та регулю</w:t>
            </w:r>
            <w:r>
              <w:rPr>
                <w:rFonts w:ascii="Arial Narrow" w:eastAsia="Times New Roman" w:hAnsi="Arial Narrow" w:cstheme="minorHAnsi"/>
                <w:kern w:val="0"/>
                <w:lang w:eastAsia="uk-UA"/>
                <w14:ligatures w14:val="none"/>
              </w:rPr>
              <w:t>є</w:t>
            </w:r>
            <w:r w:rsidRPr="008A4283">
              <w:rPr>
                <w:rFonts w:ascii="Arial Narrow" w:eastAsia="Times New Roman" w:hAnsi="Arial Narrow" w:cstheme="minorHAnsi"/>
                <w:kern w:val="0"/>
                <w:lang w:eastAsia="uk-UA"/>
                <w14:ligatures w14:val="none"/>
              </w:rPr>
              <w:t xml:space="preserve"> дiяльнi</w:t>
            </w:r>
            <w:r w:rsidR="00AF5212">
              <w:rPr>
                <w:rFonts w:ascii="Arial Narrow" w:eastAsia="Times New Roman" w:hAnsi="Arial Narrow" w:cstheme="minorHAnsi"/>
                <w:kern w:val="0"/>
                <w:lang w:eastAsia="uk-UA"/>
                <w14:ligatures w14:val="none"/>
              </w:rPr>
              <w:t>с</w:t>
            </w:r>
            <w:r w:rsidRPr="008A4283">
              <w:rPr>
                <w:rFonts w:ascii="Arial Narrow" w:eastAsia="Times New Roman" w:hAnsi="Arial Narrow" w:cstheme="minorHAnsi"/>
                <w:kern w:val="0"/>
                <w:lang w:eastAsia="uk-UA"/>
                <w14:ligatures w14:val="none"/>
              </w:rPr>
              <w:t>ть Виконавчого</w:t>
            </w:r>
            <w:r>
              <w:rPr>
                <w:rFonts w:ascii="Arial Narrow" w:eastAsia="Times New Roman" w:hAnsi="Arial Narrow" w:cstheme="minorHAnsi"/>
                <w:kern w:val="0"/>
                <w:lang w:eastAsia="uk-UA"/>
                <w14:ligatures w14:val="none"/>
              </w:rPr>
              <w:t xml:space="preserve"> органу</w:t>
            </w:r>
            <w:r w:rsidRPr="008A4283">
              <w:rPr>
                <w:rFonts w:ascii="Arial Narrow" w:eastAsia="Times New Roman" w:hAnsi="Arial Narrow" w:cstheme="minorHAnsi"/>
                <w:kern w:val="0"/>
                <w:lang w:eastAsia="uk-UA"/>
                <w14:ligatures w14:val="none"/>
              </w:rPr>
              <w:t xml:space="preserve"> Товариства </w:t>
            </w:r>
            <w:r>
              <w:rPr>
                <w:rFonts w:ascii="Arial Narrow" w:eastAsia="Times New Roman" w:hAnsi="Arial Narrow" w:cstheme="minorHAnsi"/>
                <w:kern w:val="0"/>
                <w:lang w:eastAsia="uk-UA"/>
                <w14:ligatures w14:val="none"/>
              </w:rPr>
              <w:t xml:space="preserve">– </w:t>
            </w:r>
            <w:r w:rsidR="000F2E86" w:rsidRPr="008A4283">
              <w:rPr>
                <w:rFonts w:ascii="Arial Narrow" w:eastAsia="Times New Roman" w:hAnsi="Arial Narrow" w:cstheme="minorHAnsi"/>
                <w:kern w:val="0"/>
                <w:lang w:eastAsia="uk-UA"/>
                <w14:ligatures w14:val="none"/>
              </w:rPr>
              <w:t>Наглядова рада.</w:t>
            </w:r>
          </w:p>
          <w:p w14:paraId="0459C139" w14:textId="7C8BD70E" w:rsidR="00AA5144" w:rsidRPr="00346199" w:rsidRDefault="00AA5144" w:rsidP="00AD5641">
            <w:pPr>
              <w:spacing w:after="0" w:line="240" w:lineRule="auto"/>
              <w:jc w:val="both"/>
              <w:rPr>
                <w:rFonts w:ascii="Arial Narrow" w:eastAsia="Times New Roman" w:hAnsi="Arial Narrow" w:cstheme="minorHAnsi"/>
                <w:kern w:val="0"/>
                <w:lang w:eastAsia="uk-UA"/>
                <w14:ligatures w14:val="none"/>
              </w:rPr>
            </w:pPr>
            <w:r w:rsidRPr="00346199">
              <w:rPr>
                <w:rFonts w:ascii="Arial Narrow" w:eastAsia="Times New Roman" w:hAnsi="Arial Narrow" w:cstheme="minorHAnsi"/>
                <w:kern w:val="0"/>
                <w:lang w:eastAsia="uk-UA"/>
                <w14:ligatures w14:val="none"/>
              </w:rPr>
              <w:t xml:space="preserve">Відомості </w:t>
            </w:r>
            <w:r w:rsidR="00F5762B" w:rsidRPr="00346199">
              <w:rPr>
                <w:rFonts w:ascii="Arial Narrow" w:eastAsia="Times New Roman" w:hAnsi="Arial Narrow" w:cstheme="minorHAnsi"/>
                <w:kern w:val="0"/>
                <w:lang w:eastAsia="uk-UA"/>
                <w14:ligatures w14:val="none"/>
              </w:rPr>
              <w:t xml:space="preserve">про склад органів управління </w:t>
            </w:r>
            <w:r w:rsidRPr="00346199">
              <w:rPr>
                <w:rFonts w:ascii="Arial Narrow" w:eastAsia="Times New Roman" w:hAnsi="Arial Narrow" w:cstheme="minorHAnsi"/>
                <w:kern w:val="0"/>
                <w:lang w:eastAsia="uk-UA"/>
                <w14:ligatures w14:val="none"/>
              </w:rPr>
              <w:t>розміщені на веб-сайті Компанії в окремому</w:t>
            </w:r>
            <w:r w:rsidRPr="00346199">
              <w:rPr>
                <w:rFonts w:ascii="Arial Narrow" w:eastAsia="Times New Roman" w:hAnsi="Arial Narrow" w:cstheme="minorHAnsi"/>
                <w:kern w:val="0"/>
                <w:lang w:eastAsia="uk-UA"/>
                <w14:ligatures w14:val="none"/>
              </w:rPr>
              <w:br/>
              <w:t>розділі «Керівництво», за посиланням: https://ulf.ua/kerivnictvo</w:t>
            </w:r>
          </w:p>
        </w:tc>
      </w:tr>
      <w:tr w:rsidR="00BB643B" w:rsidRPr="00346199" w14:paraId="0CB21D35" w14:textId="77777777" w:rsidTr="00BB643B">
        <w:trPr>
          <w:trHeight w:val="288"/>
        </w:trPr>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14:paraId="45767170" w14:textId="69DB17FF" w:rsidR="00AA5144" w:rsidRPr="00346199" w:rsidRDefault="00AA5144"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4.</w:t>
            </w:r>
          </w:p>
        </w:tc>
        <w:tc>
          <w:tcPr>
            <w:tcW w:w="5793" w:type="dxa"/>
            <w:tcBorders>
              <w:top w:val="single" w:sz="4" w:space="0" w:color="auto"/>
              <w:left w:val="nil"/>
              <w:bottom w:val="single" w:sz="4" w:space="0" w:color="auto"/>
              <w:right w:val="single" w:sz="4" w:space="0" w:color="auto"/>
            </w:tcBorders>
            <w:shd w:val="clear" w:color="auto" w:fill="auto"/>
            <w:noWrap/>
            <w:hideMark/>
          </w:tcPr>
          <w:p w14:paraId="6BEAA496" w14:textId="7720F3F9" w:rsidR="00AA5144" w:rsidRPr="00346199" w:rsidRDefault="00AA5144" w:rsidP="00AD5641">
            <w:pPr>
              <w:spacing w:after="0" w:line="240" w:lineRule="auto"/>
              <w:jc w:val="both"/>
              <w:rPr>
                <w:rFonts w:ascii="Arial Narrow" w:eastAsia="Times New Roman" w:hAnsi="Arial Narrow" w:cs="Calibri"/>
                <w:b/>
                <w:bCs/>
                <w:kern w:val="0"/>
                <w:lang w:eastAsia="uk-UA"/>
                <w14:ligatures w14:val="none"/>
              </w:rPr>
            </w:pPr>
            <w:r w:rsidRPr="00346199">
              <w:rPr>
                <w:rFonts w:ascii="Arial Narrow" w:eastAsia="Times New Roman" w:hAnsi="Arial Narrow" w:cs="Calibri"/>
                <w:b/>
                <w:bCs/>
                <w:kern w:val="0"/>
                <w:lang w:eastAsia="uk-UA"/>
                <w14:ligatures w14:val="none"/>
              </w:rPr>
              <w:t>Відомості про фінансові показники діяльності, структуру власності, іншу інформацію про надавача фінансових послуг, що підлягає оприлюдненню відповідно до закон</w:t>
            </w:r>
            <w:r w:rsidR="008A4283">
              <w:rPr>
                <w:rFonts w:ascii="Arial Narrow" w:eastAsia="Times New Roman" w:hAnsi="Arial Narrow" w:cs="Calibri"/>
                <w:b/>
                <w:bCs/>
                <w:kern w:val="0"/>
                <w:lang w:eastAsia="uk-UA"/>
                <w14:ligatures w14:val="none"/>
              </w:rPr>
              <w:t>одавства</w:t>
            </w:r>
          </w:p>
        </w:tc>
        <w:tc>
          <w:tcPr>
            <w:tcW w:w="8957" w:type="dxa"/>
            <w:tcBorders>
              <w:top w:val="single" w:sz="4" w:space="0" w:color="auto"/>
              <w:left w:val="nil"/>
              <w:bottom w:val="single" w:sz="4" w:space="0" w:color="auto"/>
              <w:right w:val="single" w:sz="4" w:space="0" w:color="auto"/>
            </w:tcBorders>
            <w:shd w:val="clear" w:color="auto" w:fill="auto"/>
            <w:noWrap/>
            <w:hideMark/>
          </w:tcPr>
          <w:p w14:paraId="1A6CB3B0" w14:textId="148A9F24" w:rsidR="00406E5A" w:rsidRDefault="00AA5144" w:rsidP="00AD5641">
            <w:pPr>
              <w:shd w:val="clear" w:color="auto" w:fill="FFFFFF"/>
              <w:spacing w:after="0" w:line="240" w:lineRule="auto"/>
              <w:jc w:val="both"/>
              <w:textAlignment w:val="baseline"/>
              <w:rPr>
                <w:rFonts w:ascii="Arial Narrow" w:eastAsia="Times New Roman" w:hAnsi="Arial Narrow" w:cstheme="minorHAnsi"/>
                <w:kern w:val="0"/>
                <w:lang w:eastAsia="uk-UA"/>
                <w14:ligatures w14:val="none"/>
              </w:rPr>
            </w:pPr>
            <w:r w:rsidRPr="00346199">
              <w:rPr>
                <w:rFonts w:ascii="Arial Narrow" w:eastAsia="Times New Roman" w:hAnsi="Arial Narrow" w:cstheme="minorHAnsi"/>
                <w:kern w:val="0"/>
                <w:lang w:eastAsia="uk-UA"/>
                <w14:ligatures w14:val="none"/>
              </w:rPr>
              <w:t>Відомості розміщені на веб-сайті Компанії в окремому</w:t>
            </w:r>
            <w:r w:rsidR="00406E5A">
              <w:rPr>
                <w:rFonts w:ascii="Arial Narrow" w:eastAsia="Times New Roman" w:hAnsi="Arial Narrow" w:cstheme="minorHAnsi"/>
                <w:kern w:val="0"/>
                <w:lang w:eastAsia="uk-UA"/>
                <w14:ligatures w14:val="none"/>
              </w:rPr>
              <w:t xml:space="preserve"> </w:t>
            </w:r>
            <w:r w:rsidRPr="00346199">
              <w:rPr>
                <w:rFonts w:ascii="Arial Narrow" w:eastAsia="Times New Roman" w:hAnsi="Arial Narrow" w:cstheme="minorHAnsi"/>
                <w:kern w:val="0"/>
                <w:lang w:eastAsia="uk-UA"/>
                <w14:ligatures w14:val="none"/>
              </w:rPr>
              <w:t>розділі «</w:t>
            </w:r>
            <w:r w:rsidRPr="00346199">
              <w:rPr>
                <w:rFonts w:ascii="Arial Narrow" w:eastAsia="Times New Roman" w:hAnsi="Arial Narrow" w:cstheme="minorHAnsi"/>
                <w:kern w:val="0"/>
                <w:bdr w:val="none" w:sz="0" w:space="0" w:color="auto" w:frame="1"/>
                <w:lang w:eastAsia="uk-UA"/>
                <w14:ligatures w14:val="none"/>
              </w:rPr>
              <w:t>Статутні та фінансові документи</w:t>
            </w:r>
            <w:r w:rsidRPr="00346199">
              <w:rPr>
                <w:rFonts w:ascii="Arial Narrow" w:eastAsia="Times New Roman" w:hAnsi="Arial Narrow" w:cstheme="minorHAnsi"/>
                <w:kern w:val="0"/>
                <w:lang w:eastAsia="uk-UA"/>
                <w14:ligatures w14:val="none"/>
              </w:rPr>
              <w:t xml:space="preserve">», за посиланням: </w:t>
            </w:r>
          </w:p>
          <w:p w14:paraId="23B9099A" w14:textId="1BC61DAA" w:rsidR="00AA5144" w:rsidRPr="00346199" w:rsidRDefault="00AA5144" w:rsidP="00AD5641">
            <w:pPr>
              <w:shd w:val="clear" w:color="auto" w:fill="FFFFFF"/>
              <w:spacing w:after="0" w:line="240" w:lineRule="auto"/>
              <w:jc w:val="both"/>
              <w:textAlignment w:val="baseline"/>
              <w:rPr>
                <w:rFonts w:ascii="Arial Narrow" w:eastAsia="Times New Roman" w:hAnsi="Arial Narrow" w:cstheme="minorHAnsi"/>
                <w:kern w:val="0"/>
                <w:lang w:eastAsia="uk-UA"/>
                <w14:ligatures w14:val="none"/>
              </w:rPr>
            </w:pPr>
            <w:r w:rsidRPr="00346199">
              <w:rPr>
                <w:rFonts w:ascii="Arial Narrow" w:eastAsia="Times New Roman" w:hAnsi="Arial Narrow" w:cstheme="minorHAnsi"/>
                <w:kern w:val="0"/>
                <w:lang w:eastAsia="uk-UA"/>
                <w14:ligatures w14:val="none"/>
              </w:rPr>
              <w:t>https://ulf.ua/finansova-zvitnist</w:t>
            </w:r>
          </w:p>
        </w:tc>
      </w:tr>
      <w:tr w:rsidR="00BB643B" w:rsidRPr="00346199" w14:paraId="4FCD4051" w14:textId="77777777" w:rsidTr="00BB643B">
        <w:trPr>
          <w:trHeight w:val="288"/>
        </w:trPr>
        <w:tc>
          <w:tcPr>
            <w:tcW w:w="801" w:type="dxa"/>
            <w:tcBorders>
              <w:top w:val="single" w:sz="4" w:space="0" w:color="auto"/>
              <w:left w:val="single" w:sz="4" w:space="0" w:color="auto"/>
              <w:bottom w:val="single" w:sz="4" w:space="0" w:color="auto"/>
              <w:right w:val="single" w:sz="4" w:space="0" w:color="auto"/>
            </w:tcBorders>
            <w:shd w:val="clear" w:color="auto" w:fill="auto"/>
            <w:noWrap/>
          </w:tcPr>
          <w:p w14:paraId="75C117BF" w14:textId="7BED3453" w:rsidR="00F5762B" w:rsidRPr="00346199" w:rsidRDefault="008A4283" w:rsidP="00AD5641">
            <w:pPr>
              <w:spacing w:after="0" w:line="240" w:lineRule="auto"/>
              <w:jc w:val="both"/>
              <w:rPr>
                <w:rFonts w:ascii="Arial Narrow" w:eastAsia="Times New Roman" w:hAnsi="Arial Narrow" w:cs="Calibri"/>
                <w:kern w:val="0"/>
                <w:lang w:eastAsia="uk-UA"/>
                <w14:ligatures w14:val="none"/>
              </w:rPr>
            </w:pPr>
            <w:r>
              <w:rPr>
                <w:rFonts w:ascii="Arial Narrow" w:eastAsia="Times New Roman" w:hAnsi="Arial Narrow" w:cs="Calibri"/>
                <w:kern w:val="0"/>
                <w:lang w:eastAsia="uk-UA"/>
                <w14:ligatures w14:val="none"/>
              </w:rPr>
              <w:t>5</w:t>
            </w:r>
          </w:p>
        </w:tc>
        <w:tc>
          <w:tcPr>
            <w:tcW w:w="5793" w:type="dxa"/>
            <w:tcBorders>
              <w:top w:val="single" w:sz="4" w:space="0" w:color="auto"/>
              <w:left w:val="nil"/>
              <w:bottom w:val="single" w:sz="4" w:space="0" w:color="auto"/>
              <w:right w:val="single" w:sz="4" w:space="0" w:color="auto"/>
            </w:tcBorders>
            <w:shd w:val="clear" w:color="auto" w:fill="auto"/>
            <w:noWrap/>
          </w:tcPr>
          <w:p w14:paraId="0BB8F114" w14:textId="05A5BF55" w:rsidR="00F5762B" w:rsidRPr="00346199" w:rsidRDefault="00F5762B" w:rsidP="00AD5641">
            <w:pPr>
              <w:spacing w:after="0" w:line="240" w:lineRule="auto"/>
              <w:jc w:val="both"/>
              <w:rPr>
                <w:rFonts w:ascii="Arial Narrow" w:eastAsia="Times New Roman" w:hAnsi="Arial Narrow" w:cs="Calibri"/>
                <w:b/>
                <w:bCs/>
                <w:kern w:val="0"/>
                <w:lang w:eastAsia="uk-UA"/>
                <w14:ligatures w14:val="none"/>
              </w:rPr>
            </w:pPr>
            <w:r w:rsidRPr="00346199">
              <w:rPr>
                <w:rFonts w:ascii="Arial Narrow" w:hAnsi="Arial Narrow"/>
                <w:b/>
                <w:bCs/>
                <w:shd w:val="clear" w:color="auto" w:fill="FFFFFF"/>
              </w:rPr>
              <w:t>Розмір часток у статутному капіталі надавача фінансових послуг, що знаходяться у власності членів його виконавчого органу</w:t>
            </w:r>
          </w:p>
        </w:tc>
        <w:tc>
          <w:tcPr>
            <w:tcW w:w="8957" w:type="dxa"/>
            <w:tcBorders>
              <w:top w:val="single" w:sz="4" w:space="0" w:color="auto"/>
              <w:left w:val="nil"/>
              <w:bottom w:val="single" w:sz="4" w:space="0" w:color="auto"/>
              <w:right w:val="single" w:sz="4" w:space="0" w:color="auto"/>
            </w:tcBorders>
            <w:shd w:val="clear" w:color="auto" w:fill="auto"/>
            <w:noWrap/>
          </w:tcPr>
          <w:p w14:paraId="510534F3" w14:textId="21E08BB1" w:rsidR="00F5762B" w:rsidRPr="00346199" w:rsidRDefault="00F5762B" w:rsidP="00AD5641">
            <w:pPr>
              <w:shd w:val="clear" w:color="auto" w:fill="FFFFFF"/>
              <w:spacing w:after="0" w:line="240" w:lineRule="auto"/>
              <w:jc w:val="both"/>
              <w:textAlignment w:val="baseline"/>
              <w:rPr>
                <w:rFonts w:ascii="Arial Narrow" w:eastAsia="Times New Roman" w:hAnsi="Arial Narrow" w:cstheme="minorHAnsi"/>
                <w:kern w:val="0"/>
                <w:lang w:eastAsia="uk-UA"/>
                <w14:ligatures w14:val="none"/>
              </w:rPr>
            </w:pPr>
            <w:r w:rsidRPr="00346199">
              <w:rPr>
                <w:rFonts w:ascii="Arial Narrow" w:hAnsi="Arial Narrow"/>
                <w:shd w:val="clear" w:color="auto" w:fill="FFFFFF"/>
              </w:rPr>
              <w:t xml:space="preserve">Члени виконавчого органу </w:t>
            </w:r>
            <w:r w:rsidRPr="00346199">
              <w:rPr>
                <w:rFonts w:ascii="Arial Narrow" w:hAnsi="Arial Narrow"/>
              </w:rPr>
              <w:t>не володіють часткою у статутному капіталі Товариства.</w:t>
            </w:r>
          </w:p>
        </w:tc>
      </w:tr>
      <w:tr w:rsidR="00BB643B" w:rsidRPr="00346199" w14:paraId="0EFC44C8" w14:textId="77777777" w:rsidTr="00BB643B">
        <w:trPr>
          <w:trHeight w:val="288"/>
        </w:trPr>
        <w:tc>
          <w:tcPr>
            <w:tcW w:w="801" w:type="dxa"/>
            <w:tcBorders>
              <w:top w:val="single" w:sz="4" w:space="0" w:color="auto"/>
              <w:left w:val="single" w:sz="4" w:space="0" w:color="auto"/>
              <w:bottom w:val="single" w:sz="4" w:space="0" w:color="auto"/>
              <w:right w:val="single" w:sz="4" w:space="0" w:color="auto"/>
            </w:tcBorders>
            <w:shd w:val="clear" w:color="auto" w:fill="auto"/>
            <w:noWrap/>
          </w:tcPr>
          <w:p w14:paraId="144C565A" w14:textId="463C8946" w:rsidR="00AA5144" w:rsidRPr="00346199" w:rsidRDefault="008A4283" w:rsidP="00AD5641">
            <w:pPr>
              <w:spacing w:after="0" w:line="240" w:lineRule="auto"/>
              <w:jc w:val="both"/>
              <w:rPr>
                <w:rFonts w:ascii="Arial Narrow" w:eastAsia="Times New Roman" w:hAnsi="Arial Narrow" w:cs="Calibri"/>
                <w:kern w:val="0"/>
                <w:lang w:eastAsia="uk-UA"/>
                <w14:ligatures w14:val="none"/>
              </w:rPr>
            </w:pPr>
            <w:r>
              <w:rPr>
                <w:rFonts w:ascii="Arial Narrow" w:eastAsia="Times New Roman" w:hAnsi="Arial Narrow" w:cs="Calibri"/>
                <w:kern w:val="0"/>
                <w:lang w:eastAsia="uk-UA"/>
                <w14:ligatures w14:val="none"/>
              </w:rPr>
              <w:t>6</w:t>
            </w:r>
            <w:r w:rsidR="00AA5144" w:rsidRPr="00346199">
              <w:rPr>
                <w:rFonts w:ascii="Arial Narrow" w:eastAsia="Times New Roman" w:hAnsi="Arial Narrow" w:cs="Calibri"/>
                <w:kern w:val="0"/>
                <w:lang w:eastAsia="uk-UA"/>
                <w14:ligatures w14:val="none"/>
              </w:rPr>
              <w:t>.</w:t>
            </w:r>
          </w:p>
        </w:tc>
        <w:tc>
          <w:tcPr>
            <w:tcW w:w="5793" w:type="dxa"/>
            <w:tcBorders>
              <w:top w:val="single" w:sz="4" w:space="0" w:color="auto"/>
              <w:left w:val="nil"/>
              <w:bottom w:val="single" w:sz="4" w:space="0" w:color="auto"/>
              <w:right w:val="single" w:sz="4" w:space="0" w:color="auto"/>
            </w:tcBorders>
            <w:shd w:val="clear" w:color="auto" w:fill="auto"/>
            <w:noWrap/>
          </w:tcPr>
          <w:p w14:paraId="4F996A80" w14:textId="6C7F3387" w:rsidR="00AA5144" w:rsidRPr="00346199" w:rsidRDefault="00AA5144" w:rsidP="00AD5641">
            <w:pPr>
              <w:spacing w:after="0" w:line="240" w:lineRule="auto"/>
              <w:jc w:val="both"/>
              <w:rPr>
                <w:rFonts w:ascii="Arial Narrow" w:hAnsi="Arial Narrow"/>
                <w:b/>
                <w:bCs/>
              </w:rPr>
            </w:pPr>
            <w:r w:rsidRPr="00346199">
              <w:rPr>
                <w:rFonts w:ascii="Arial Narrow" w:hAnsi="Arial Narrow"/>
                <w:b/>
                <w:bCs/>
              </w:rPr>
              <w:t>Відомості про державну реєстрацію надавача фінансових послуг</w:t>
            </w:r>
          </w:p>
        </w:tc>
        <w:tc>
          <w:tcPr>
            <w:tcW w:w="8957" w:type="dxa"/>
            <w:tcBorders>
              <w:top w:val="single" w:sz="4" w:space="0" w:color="auto"/>
              <w:left w:val="nil"/>
              <w:bottom w:val="single" w:sz="4" w:space="0" w:color="auto"/>
              <w:right w:val="single" w:sz="4" w:space="0" w:color="auto"/>
            </w:tcBorders>
            <w:shd w:val="clear" w:color="auto" w:fill="auto"/>
            <w:noWrap/>
          </w:tcPr>
          <w:p w14:paraId="583E3698" w14:textId="77777777" w:rsidR="00BB643B" w:rsidRPr="00346199" w:rsidRDefault="008D4FEC" w:rsidP="00AD5641">
            <w:pPr>
              <w:spacing w:after="0" w:line="240" w:lineRule="auto"/>
              <w:jc w:val="both"/>
              <w:rPr>
                <w:rFonts w:ascii="Arial Narrow" w:eastAsia="Times New Roman" w:hAnsi="Arial Narrow" w:cs="Times New Roman"/>
                <w:kern w:val="0"/>
                <w:lang w:eastAsia="uk-UA"/>
                <w14:ligatures w14:val="none"/>
              </w:rPr>
            </w:pPr>
            <w:r w:rsidRPr="00346199">
              <w:rPr>
                <w:rFonts w:ascii="Arial Narrow" w:hAnsi="Arial Narrow"/>
              </w:rPr>
              <w:t xml:space="preserve">Номер запису в Єдиному державному реєстрі про проведення державної реєстрації юридичної особи </w:t>
            </w:r>
            <w:r w:rsidR="00AA5144" w:rsidRPr="00346199">
              <w:rPr>
                <w:rFonts w:ascii="Arial Narrow" w:eastAsia="Times New Roman" w:hAnsi="Arial Narrow" w:cs="Times New Roman"/>
                <w:kern w:val="0"/>
                <w:lang w:eastAsia="uk-UA"/>
                <w14:ligatures w14:val="none"/>
              </w:rPr>
              <w:t xml:space="preserve"> </w:t>
            </w:r>
          </w:p>
          <w:p w14:paraId="4B9785FE" w14:textId="29A5C9DF" w:rsidR="00AA5144" w:rsidRPr="00346199" w:rsidRDefault="00AA5144"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Times New Roman"/>
                <w:kern w:val="0"/>
                <w:lang w:eastAsia="uk-UA"/>
                <w14:ligatures w14:val="none"/>
              </w:rPr>
              <w:t>1 069 102 0000 038618</w:t>
            </w:r>
            <w:r w:rsidR="008D4FEC" w:rsidRPr="00346199">
              <w:rPr>
                <w:rFonts w:ascii="Arial Narrow" w:eastAsia="Times New Roman" w:hAnsi="Arial Narrow" w:cs="Times New Roman"/>
                <w:kern w:val="0"/>
                <w:lang w:eastAsia="uk-UA"/>
                <w14:ligatures w14:val="none"/>
              </w:rPr>
              <w:t xml:space="preserve"> від 30.01.2017 року</w:t>
            </w:r>
          </w:p>
        </w:tc>
      </w:tr>
      <w:tr w:rsidR="00BB643B" w:rsidRPr="00346199" w14:paraId="200F40C3" w14:textId="77777777" w:rsidTr="00BB643B">
        <w:trPr>
          <w:trHeight w:val="288"/>
        </w:trPr>
        <w:tc>
          <w:tcPr>
            <w:tcW w:w="801" w:type="dxa"/>
            <w:tcBorders>
              <w:top w:val="single" w:sz="4" w:space="0" w:color="auto"/>
              <w:left w:val="single" w:sz="4" w:space="0" w:color="auto"/>
              <w:bottom w:val="single" w:sz="4" w:space="0" w:color="auto"/>
              <w:right w:val="single" w:sz="4" w:space="0" w:color="auto"/>
            </w:tcBorders>
            <w:shd w:val="clear" w:color="auto" w:fill="auto"/>
            <w:noWrap/>
          </w:tcPr>
          <w:p w14:paraId="3D8AD0C5" w14:textId="1B6B18F9" w:rsidR="000C54F4" w:rsidRPr="00346199" w:rsidRDefault="008A4283" w:rsidP="00AD5641">
            <w:pPr>
              <w:spacing w:after="0" w:line="240" w:lineRule="auto"/>
              <w:jc w:val="both"/>
              <w:rPr>
                <w:rFonts w:ascii="Arial Narrow" w:eastAsia="Times New Roman" w:hAnsi="Arial Narrow" w:cs="Calibri"/>
                <w:kern w:val="0"/>
                <w:lang w:eastAsia="uk-UA"/>
                <w14:ligatures w14:val="none"/>
              </w:rPr>
            </w:pPr>
            <w:r>
              <w:rPr>
                <w:rFonts w:ascii="Arial Narrow" w:eastAsia="Times New Roman" w:hAnsi="Arial Narrow" w:cs="Calibri"/>
                <w:kern w:val="0"/>
                <w:lang w:eastAsia="uk-UA"/>
                <w14:ligatures w14:val="none"/>
              </w:rPr>
              <w:t>7</w:t>
            </w:r>
            <w:r w:rsidR="000C54F4" w:rsidRPr="00346199">
              <w:rPr>
                <w:rFonts w:ascii="Arial Narrow" w:eastAsia="Times New Roman" w:hAnsi="Arial Narrow" w:cs="Calibri"/>
                <w:kern w:val="0"/>
                <w:lang w:eastAsia="uk-UA"/>
                <w14:ligatures w14:val="none"/>
              </w:rPr>
              <w:t>.</w:t>
            </w:r>
          </w:p>
        </w:tc>
        <w:tc>
          <w:tcPr>
            <w:tcW w:w="5793" w:type="dxa"/>
            <w:tcBorders>
              <w:top w:val="single" w:sz="4" w:space="0" w:color="auto"/>
              <w:left w:val="nil"/>
              <w:bottom w:val="single" w:sz="4" w:space="0" w:color="auto"/>
              <w:right w:val="single" w:sz="4" w:space="0" w:color="auto"/>
            </w:tcBorders>
            <w:shd w:val="clear" w:color="auto" w:fill="auto"/>
            <w:noWrap/>
          </w:tcPr>
          <w:p w14:paraId="1177E658" w14:textId="6BB7774A" w:rsidR="000C54F4" w:rsidRPr="00346199" w:rsidRDefault="000C54F4" w:rsidP="00AD5641">
            <w:pPr>
              <w:spacing w:after="0" w:line="240" w:lineRule="auto"/>
              <w:jc w:val="both"/>
              <w:rPr>
                <w:rFonts w:ascii="Arial Narrow" w:hAnsi="Arial Narrow"/>
                <w:b/>
                <w:bCs/>
              </w:rPr>
            </w:pPr>
            <w:r w:rsidRPr="00346199">
              <w:rPr>
                <w:rFonts w:ascii="Arial Narrow" w:hAnsi="Arial Narrow"/>
                <w:b/>
                <w:bCs/>
              </w:rPr>
              <w:t>Перелік фінансових послуг, що надаються юридичною особою</w:t>
            </w:r>
          </w:p>
        </w:tc>
        <w:tc>
          <w:tcPr>
            <w:tcW w:w="8957" w:type="dxa"/>
            <w:tcBorders>
              <w:top w:val="single" w:sz="4" w:space="0" w:color="auto"/>
              <w:left w:val="nil"/>
              <w:bottom w:val="single" w:sz="4" w:space="0" w:color="auto"/>
              <w:right w:val="single" w:sz="4" w:space="0" w:color="auto"/>
            </w:tcBorders>
            <w:shd w:val="clear" w:color="auto" w:fill="auto"/>
            <w:noWrap/>
          </w:tcPr>
          <w:p w14:paraId="3FCC6A1A" w14:textId="3EA159D3" w:rsidR="000C54F4" w:rsidRPr="00346199" w:rsidRDefault="000C54F4" w:rsidP="00AD5641">
            <w:pPr>
              <w:spacing w:after="0" w:line="240" w:lineRule="auto"/>
              <w:jc w:val="both"/>
              <w:rPr>
                <w:rFonts w:ascii="Arial Narrow" w:hAnsi="Arial Narrow"/>
              </w:rPr>
            </w:pPr>
            <w:r w:rsidRPr="00346199">
              <w:rPr>
                <w:rFonts w:ascii="Arial Narrow" w:hAnsi="Arial Narrow"/>
              </w:rPr>
              <w:t>Код КВЕД 64.91 Фінансовий лізинг (основний)</w:t>
            </w:r>
          </w:p>
        </w:tc>
      </w:tr>
      <w:tr w:rsidR="00BB643B" w:rsidRPr="00346199" w14:paraId="5B139F62" w14:textId="77777777" w:rsidTr="00BB643B">
        <w:trPr>
          <w:trHeight w:val="288"/>
        </w:trPr>
        <w:tc>
          <w:tcPr>
            <w:tcW w:w="801" w:type="dxa"/>
            <w:tcBorders>
              <w:top w:val="single" w:sz="4" w:space="0" w:color="auto"/>
              <w:left w:val="single" w:sz="4" w:space="0" w:color="auto"/>
              <w:bottom w:val="single" w:sz="4" w:space="0" w:color="auto"/>
              <w:right w:val="single" w:sz="4" w:space="0" w:color="auto"/>
            </w:tcBorders>
            <w:shd w:val="clear" w:color="auto" w:fill="auto"/>
            <w:noWrap/>
          </w:tcPr>
          <w:p w14:paraId="593B82B7" w14:textId="76A9DA6D" w:rsidR="00AA5144" w:rsidRPr="00346199" w:rsidRDefault="008A4283" w:rsidP="00AD5641">
            <w:pPr>
              <w:spacing w:after="0" w:line="240" w:lineRule="auto"/>
              <w:jc w:val="both"/>
              <w:rPr>
                <w:rFonts w:ascii="Arial Narrow" w:eastAsia="Times New Roman" w:hAnsi="Arial Narrow" w:cs="Calibri"/>
                <w:kern w:val="0"/>
                <w:lang w:eastAsia="uk-UA"/>
                <w14:ligatures w14:val="none"/>
              </w:rPr>
            </w:pPr>
            <w:r>
              <w:rPr>
                <w:rFonts w:ascii="Arial Narrow" w:eastAsia="Times New Roman" w:hAnsi="Arial Narrow" w:cs="Calibri"/>
                <w:kern w:val="0"/>
                <w:lang w:eastAsia="uk-UA"/>
                <w14:ligatures w14:val="none"/>
              </w:rPr>
              <w:t>8</w:t>
            </w:r>
            <w:r w:rsidR="008D4FEC" w:rsidRPr="00346199">
              <w:rPr>
                <w:rFonts w:ascii="Arial Narrow" w:eastAsia="Times New Roman" w:hAnsi="Arial Narrow" w:cs="Calibri"/>
                <w:kern w:val="0"/>
                <w:lang w:eastAsia="uk-UA"/>
                <w14:ligatures w14:val="none"/>
              </w:rPr>
              <w:t>.</w:t>
            </w:r>
          </w:p>
        </w:tc>
        <w:tc>
          <w:tcPr>
            <w:tcW w:w="5793" w:type="dxa"/>
            <w:tcBorders>
              <w:top w:val="single" w:sz="4" w:space="0" w:color="auto"/>
              <w:left w:val="nil"/>
              <w:bottom w:val="single" w:sz="4" w:space="0" w:color="auto"/>
              <w:right w:val="single" w:sz="4" w:space="0" w:color="auto"/>
            </w:tcBorders>
            <w:shd w:val="clear" w:color="auto" w:fill="auto"/>
            <w:noWrap/>
          </w:tcPr>
          <w:p w14:paraId="5B1285B7" w14:textId="6EFDCD35" w:rsidR="00AA5144" w:rsidRPr="00346199" w:rsidRDefault="008D4FEC" w:rsidP="00AD5641">
            <w:pPr>
              <w:spacing w:after="0" w:line="240" w:lineRule="auto"/>
              <w:jc w:val="both"/>
              <w:rPr>
                <w:rFonts w:ascii="Arial Narrow" w:eastAsia="Times New Roman" w:hAnsi="Arial Narrow" w:cs="Calibri"/>
                <w:b/>
                <w:bCs/>
                <w:kern w:val="0"/>
                <w:lang w:eastAsia="uk-UA"/>
                <w14:ligatures w14:val="none"/>
              </w:rPr>
            </w:pPr>
            <w:r w:rsidRPr="00346199">
              <w:rPr>
                <w:rFonts w:ascii="Arial Narrow" w:hAnsi="Arial Narrow"/>
                <w:b/>
                <w:bCs/>
              </w:rPr>
              <w:t>Інформація про наявність у надавача фінансових послуг права на надання відповідної фінансової послуги та про його включення до Реєстру, що містить відомості про такого надавача фінансових послу</w:t>
            </w:r>
          </w:p>
        </w:tc>
        <w:tc>
          <w:tcPr>
            <w:tcW w:w="8957" w:type="dxa"/>
            <w:tcBorders>
              <w:top w:val="single" w:sz="4" w:space="0" w:color="auto"/>
              <w:left w:val="nil"/>
              <w:bottom w:val="single" w:sz="4" w:space="0" w:color="auto"/>
              <w:right w:val="single" w:sz="4" w:space="0" w:color="auto"/>
            </w:tcBorders>
            <w:shd w:val="clear" w:color="auto" w:fill="auto"/>
            <w:noWrap/>
          </w:tcPr>
          <w:p w14:paraId="72A0E9BE" w14:textId="0845D3A7" w:rsidR="007669A6" w:rsidRDefault="007669A6" w:rsidP="00AD5641">
            <w:pPr>
              <w:spacing w:after="0" w:line="240" w:lineRule="auto"/>
              <w:jc w:val="both"/>
              <w:rPr>
                <w:rFonts w:ascii="Arial Narrow" w:hAnsi="Arial Narrow"/>
                <w:u w:val="single"/>
              </w:rPr>
            </w:pPr>
            <w:r w:rsidRPr="007669A6">
              <w:rPr>
                <w:rFonts w:ascii="Arial Narrow" w:hAnsi="Arial Narrow"/>
                <w:u w:val="single"/>
              </w:rPr>
              <w:t>Інформація про включення до Реєстру, що містить відомості про такого надавача фінансових послуг</w:t>
            </w:r>
            <w:r w:rsidR="0046289F">
              <w:rPr>
                <w:rFonts w:ascii="Arial Narrow" w:hAnsi="Arial Narrow"/>
                <w:u w:val="single"/>
              </w:rPr>
              <w:t>:</w:t>
            </w:r>
          </w:p>
          <w:p w14:paraId="08D1A791" w14:textId="77777777" w:rsidR="0046289F" w:rsidRPr="007669A6" w:rsidRDefault="0046289F" w:rsidP="00AD5641">
            <w:pPr>
              <w:spacing w:after="0" w:line="240" w:lineRule="auto"/>
              <w:jc w:val="both"/>
              <w:rPr>
                <w:rFonts w:ascii="Arial Narrow" w:hAnsi="Arial Narrow"/>
                <w:u w:val="single"/>
              </w:rPr>
            </w:pPr>
          </w:p>
          <w:p w14:paraId="3BEA5A55" w14:textId="70CDC061" w:rsidR="007669A6" w:rsidRDefault="008D4FEC" w:rsidP="00AD5641">
            <w:pPr>
              <w:spacing w:after="0" w:line="240" w:lineRule="auto"/>
              <w:jc w:val="both"/>
              <w:rPr>
                <w:rFonts w:ascii="Arial Narrow" w:hAnsi="Arial Narrow"/>
              </w:rPr>
            </w:pPr>
            <w:r w:rsidRPr="00346199">
              <w:rPr>
                <w:rFonts w:ascii="Arial Narrow" w:hAnsi="Arial Narrow"/>
              </w:rPr>
              <w:t>Розпорядження Нацкомфінпослуг № 343 від 21.02.2017 р. «Про взяття на облік Товариства з обмеженою відповідальністю «УЛФ-ФІНАНС»</w:t>
            </w:r>
            <w:r w:rsidR="001902C6" w:rsidRPr="00346199">
              <w:rPr>
                <w:rFonts w:ascii="Arial Narrow" w:hAnsi="Arial Narrow"/>
              </w:rPr>
              <w:t>, » як особи, яка не є фінансовою установою, але має право надавати окремі фінансові послуги</w:t>
            </w:r>
            <w:r w:rsidRPr="00346199">
              <w:rPr>
                <w:rFonts w:ascii="Arial Narrow" w:hAnsi="Arial Narrow"/>
              </w:rPr>
              <w:t>.</w:t>
            </w:r>
          </w:p>
          <w:p w14:paraId="09547BF3" w14:textId="5595D0DE" w:rsidR="007669A6" w:rsidRDefault="007669A6" w:rsidP="00AD5641">
            <w:pPr>
              <w:spacing w:after="0" w:line="240" w:lineRule="auto"/>
              <w:jc w:val="both"/>
              <w:rPr>
                <w:rFonts w:ascii="Arial Narrow" w:hAnsi="Arial Narrow"/>
              </w:rPr>
            </w:pPr>
            <w:r w:rsidRPr="007669A6">
              <w:rPr>
                <w:rFonts w:ascii="Arial Narrow" w:hAnsi="Arial Narrow"/>
              </w:rPr>
              <w:t>1</w:t>
            </w:r>
            <w:r>
              <w:rPr>
                <w:rFonts w:ascii="Arial Narrow" w:hAnsi="Arial Narrow"/>
              </w:rPr>
              <w:t>6</w:t>
            </w:r>
            <w:r w:rsidRPr="007669A6">
              <w:rPr>
                <w:rFonts w:ascii="Arial Narrow" w:hAnsi="Arial Narrow"/>
              </w:rPr>
              <w:t xml:space="preserve"> лютого 2024 року ТОВ </w:t>
            </w:r>
            <w:r w:rsidRPr="00346199">
              <w:rPr>
                <w:rFonts w:ascii="Arial Narrow" w:hAnsi="Arial Narrow"/>
              </w:rPr>
              <w:t>«УЛФ-ФІНАНС»</w:t>
            </w:r>
            <w:r>
              <w:rPr>
                <w:rFonts w:ascii="Arial Narrow" w:hAnsi="Arial Narrow"/>
              </w:rPr>
              <w:t xml:space="preserve"> </w:t>
            </w:r>
            <w:r w:rsidRPr="007669A6">
              <w:rPr>
                <w:rFonts w:ascii="Arial Narrow" w:hAnsi="Arial Narrow"/>
              </w:rPr>
              <w:t xml:space="preserve">включене до Державного реєстру фінансових установ. Перевірити інформацію можливо на сторінці офіційного Інтернет- представництва Національного банку України: </w:t>
            </w:r>
          </w:p>
          <w:p w14:paraId="6B19B4D3" w14:textId="77777777" w:rsidR="007669A6" w:rsidRDefault="007669A6" w:rsidP="00AD5641">
            <w:pPr>
              <w:spacing w:after="0" w:line="240" w:lineRule="auto"/>
              <w:jc w:val="both"/>
              <w:rPr>
                <w:rFonts w:ascii="Arial Narrow" w:hAnsi="Arial Narrow"/>
              </w:rPr>
            </w:pPr>
            <w:r w:rsidRPr="007669A6">
              <w:rPr>
                <w:rFonts w:ascii="Arial Narrow" w:hAnsi="Arial Narrow"/>
              </w:rPr>
              <w:t xml:space="preserve">https://bank.gov.ua/ua/supervision/split/registers-lists </w:t>
            </w:r>
          </w:p>
          <w:p w14:paraId="0A216B4E" w14:textId="6F7AA951" w:rsidR="007669A6" w:rsidRDefault="007669A6" w:rsidP="00AD5641">
            <w:pPr>
              <w:spacing w:after="0" w:line="240" w:lineRule="auto"/>
              <w:jc w:val="both"/>
              <w:rPr>
                <w:rFonts w:ascii="Arial Narrow" w:hAnsi="Arial Narrow"/>
              </w:rPr>
            </w:pPr>
            <w:r w:rsidRPr="007669A6">
              <w:rPr>
                <w:rFonts w:ascii="Arial Narrow" w:hAnsi="Arial Narrow"/>
              </w:rPr>
              <w:t>або шляхом переходу до Комплексної інформаційної системи НБУ за гіперпосиланням</w:t>
            </w:r>
            <w:r>
              <w:rPr>
                <w:rFonts w:ascii="Arial Narrow" w:hAnsi="Arial Narrow"/>
              </w:rPr>
              <w:t>:</w:t>
            </w:r>
          </w:p>
          <w:p w14:paraId="4FB50C14" w14:textId="1F653EA8" w:rsidR="007669A6" w:rsidRDefault="002E0D36" w:rsidP="00AD5641">
            <w:pPr>
              <w:spacing w:after="0" w:line="240" w:lineRule="auto"/>
              <w:jc w:val="both"/>
              <w:rPr>
                <w:rFonts w:ascii="Arial Narrow" w:hAnsi="Arial Narrow"/>
              </w:rPr>
            </w:pPr>
            <w:hyperlink r:id="rId8" w:history="1">
              <w:r w:rsidR="007669A6" w:rsidRPr="00E579D6">
                <w:rPr>
                  <w:rStyle w:val="a3"/>
                  <w:rFonts w:ascii="Arial Narrow" w:hAnsi="Arial Narrow"/>
                </w:rPr>
                <w:t>https://kis.bank.gov.ua/Home/SrchViewIMDetail/30000001105572</w:t>
              </w:r>
            </w:hyperlink>
            <w:r w:rsidR="007669A6" w:rsidRPr="007669A6">
              <w:rPr>
                <w:rFonts w:ascii="Arial Narrow" w:hAnsi="Arial Narrow"/>
              </w:rPr>
              <w:t xml:space="preserve"> </w:t>
            </w:r>
          </w:p>
          <w:p w14:paraId="7FBFDF4F" w14:textId="77777777" w:rsidR="007669A6" w:rsidRDefault="007669A6" w:rsidP="00AD5641">
            <w:pPr>
              <w:spacing w:after="0" w:line="240" w:lineRule="auto"/>
              <w:jc w:val="both"/>
              <w:rPr>
                <w:rFonts w:ascii="Arial Narrow" w:hAnsi="Arial Narrow"/>
              </w:rPr>
            </w:pPr>
          </w:p>
          <w:p w14:paraId="255C8DEC" w14:textId="6E161F71" w:rsidR="007669A6" w:rsidRPr="007669A6" w:rsidRDefault="007669A6" w:rsidP="00AD5641">
            <w:pPr>
              <w:spacing w:after="0" w:line="240" w:lineRule="auto"/>
              <w:jc w:val="both"/>
              <w:rPr>
                <w:rFonts w:ascii="Arial Narrow" w:hAnsi="Arial Narrow"/>
                <w:u w:val="single"/>
              </w:rPr>
            </w:pPr>
            <w:r w:rsidRPr="007669A6">
              <w:rPr>
                <w:rFonts w:ascii="Arial Narrow" w:hAnsi="Arial Narrow"/>
                <w:u w:val="single"/>
              </w:rPr>
              <w:t>Інформація про наявність у надавача фінансових послуг права на надання відповідної фінансової послуги (послуги фінансового лізингу)</w:t>
            </w:r>
            <w:r w:rsidR="0046289F">
              <w:rPr>
                <w:rFonts w:ascii="Arial Narrow" w:hAnsi="Arial Narrow"/>
                <w:u w:val="single"/>
              </w:rPr>
              <w:t>:</w:t>
            </w:r>
          </w:p>
          <w:p w14:paraId="43FD43D8" w14:textId="7893003C" w:rsidR="007669A6" w:rsidRDefault="008D4FEC" w:rsidP="007669A6">
            <w:pPr>
              <w:spacing w:after="0" w:line="240" w:lineRule="auto"/>
              <w:jc w:val="both"/>
              <w:rPr>
                <w:rFonts w:ascii="Arial Narrow" w:hAnsi="Arial Narrow"/>
              </w:rPr>
            </w:pPr>
            <w:r w:rsidRPr="00346199">
              <w:rPr>
                <w:rFonts w:ascii="Arial Narrow" w:hAnsi="Arial Narrow"/>
              </w:rPr>
              <w:t>Розпорядження Нацкомфінпослуг № 454 від 02.03.2017 р. «Про видачу ліцензії  ТОВ «УЛФ-</w:t>
            </w:r>
            <w:r w:rsidR="001902C6" w:rsidRPr="00346199">
              <w:rPr>
                <w:rFonts w:ascii="Arial Narrow" w:hAnsi="Arial Narrow"/>
              </w:rPr>
              <w:t>ФІНАНС</w:t>
            </w:r>
            <w:r w:rsidRPr="00346199">
              <w:rPr>
                <w:rFonts w:ascii="Arial Narrow" w:hAnsi="Arial Narrow"/>
              </w:rPr>
              <w:t>» на провадження господарської діяльності з надання фінансових послуг»</w:t>
            </w:r>
            <w:r w:rsidR="001902C6" w:rsidRPr="00346199">
              <w:rPr>
                <w:rFonts w:ascii="Arial Narrow" w:hAnsi="Arial Narrow"/>
              </w:rPr>
              <w:t>, а саме на надання послуг з фінансового лізингу</w:t>
            </w:r>
            <w:r w:rsidR="007669A6">
              <w:rPr>
                <w:rFonts w:ascii="Arial Narrow" w:hAnsi="Arial Narrow"/>
              </w:rPr>
              <w:t xml:space="preserve">, </w:t>
            </w:r>
            <w:r w:rsidR="007669A6" w:rsidRPr="007669A6">
              <w:rPr>
                <w:rFonts w:ascii="Arial Narrow" w:hAnsi="Arial Narrow"/>
              </w:rPr>
              <w:t>як</w:t>
            </w:r>
            <w:r w:rsidR="007669A6">
              <w:rPr>
                <w:rFonts w:ascii="Arial Narrow" w:hAnsi="Arial Narrow"/>
              </w:rPr>
              <w:t>е</w:t>
            </w:r>
            <w:r w:rsidR="007669A6" w:rsidRPr="007669A6">
              <w:rPr>
                <w:rFonts w:ascii="Arial Narrow" w:hAnsi="Arial Narrow"/>
              </w:rPr>
              <w:t xml:space="preserve"> 1</w:t>
            </w:r>
            <w:r w:rsidR="007669A6">
              <w:rPr>
                <w:rFonts w:ascii="Arial Narrow" w:hAnsi="Arial Narrow"/>
              </w:rPr>
              <w:t>6</w:t>
            </w:r>
            <w:r w:rsidR="007669A6" w:rsidRPr="007669A6">
              <w:rPr>
                <w:rFonts w:ascii="Arial Narrow" w:hAnsi="Arial Narrow"/>
              </w:rPr>
              <w:t>.02.2024 переоформлено НБУ на  Ліцензію на діяльність фінансової компанії з правом надання послуги – фінансовий лізинг (Витяг із Державного реєстру фінансових установ розміщено за посиланням</w:t>
            </w:r>
            <w:r w:rsidR="007669A6">
              <w:rPr>
                <w:rFonts w:ascii="Arial Narrow" w:hAnsi="Arial Narrow"/>
              </w:rPr>
              <w:t>:</w:t>
            </w:r>
            <w:r w:rsidR="0046289F">
              <w:rPr>
                <w:rFonts w:ascii="Arial Narrow" w:hAnsi="Arial Narrow"/>
              </w:rPr>
              <w:t xml:space="preserve"> </w:t>
            </w:r>
            <w:hyperlink r:id="rId9" w:history="1">
              <w:r w:rsidR="0046289F" w:rsidRPr="00E579D6">
                <w:rPr>
                  <w:rStyle w:val="a3"/>
                  <w:rFonts w:ascii="Arial Narrow" w:hAnsi="Arial Narrow"/>
                </w:rPr>
                <w:t>https://ulf.ua/finansova-zvitnist</w:t>
              </w:r>
            </w:hyperlink>
            <w:r w:rsidR="0046289F">
              <w:rPr>
                <w:rFonts w:ascii="Arial Narrow" w:hAnsi="Arial Narrow"/>
              </w:rPr>
              <w:t>).</w:t>
            </w:r>
          </w:p>
          <w:p w14:paraId="1788A489" w14:textId="77777777" w:rsidR="0046289F" w:rsidRDefault="0046289F" w:rsidP="0046289F">
            <w:pPr>
              <w:spacing w:after="0" w:line="240" w:lineRule="auto"/>
              <w:jc w:val="both"/>
              <w:rPr>
                <w:rFonts w:ascii="Arial Narrow" w:hAnsi="Arial Narrow"/>
              </w:rPr>
            </w:pPr>
            <w:r w:rsidRPr="007669A6">
              <w:rPr>
                <w:rFonts w:ascii="Arial Narrow" w:hAnsi="Arial Narrow"/>
              </w:rPr>
              <w:t xml:space="preserve">Перевірити інформацію можливо на сторінці офіційного Інтернет- представництва Національного банку України: </w:t>
            </w:r>
          </w:p>
          <w:p w14:paraId="701CDF47" w14:textId="77777777" w:rsidR="0046289F" w:rsidRDefault="0046289F" w:rsidP="0046289F">
            <w:pPr>
              <w:spacing w:after="0" w:line="240" w:lineRule="auto"/>
              <w:jc w:val="both"/>
              <w:rPr>
                <w:rFonts w:ascii="Arial Narrow" w:hAnsi="Arial Narrow"/>
              </w:rPr>
            </w:pPr>
            <w:r w:rsidRPr="007669A6">
              <w:rPr>
                <w:rFonts w:ascii="Arial Narrow" w:hAnsi="Arial Narrow"/>
              </w:rPr>
              <w:t xml:space="preserve">https://bank.gov.ua/ua/supervision/split/registers-lists </w:t>
            </w:r>
          </w:p>
          <w:p w14:paraId="390FE319" w14:textId="3188044F" w:rsidR="0046289F" w:rsidRDefault="0046289F" w:rsidP="007669A6">
            <w:pPr>
              <w:spacing w:after="0" w:line="240" w:lineRule="auto"/>
              <w:jc w:val="both"/>
              <w:rPr>
                <w:rFonts w:ascii="Arial Narrow" w:hAnsi="Arial Narrow"/>
              </w:rPr>
            </w:pPr>
            <w:r w:rsidRPr="007669A6">
              <w:rPr>
                <w:rFonts w:ascii="Arial Narrow" w:hAnsi="Arial Narrow"/>
              </w:rPr>
              <w:t>або шляхом переходу до Комплексної інформаційної системи НБУ за гіперпосиланням</w:t>
            </w:r>
            <w:r>
              <w:rPr>
                <w:rFonts w:ascii="Arial Narrow" w:hAnsi="Arial Narrow"/>
              </w:rPr>
              <w:t>:</w:t>
            </w:r>
          </w:p>
          <w:p w14:paraId="70A09226" w14:textId="61C133FA" w:rsidR="007669A6" w:rsidRPr="00346199" w:rsidRDefault="0046289F" w:rsidP="007669A6">
            <w:pPr>
              <w:spacing w:after="0" w:line="240" w:lineRule="auto"/>
              <w:jc w:val="both"/>
              <w:rPr>
                <w:rFonts w:ascii="Arial Narrow" w:hAnsi="Arial Narrow"/>
              </w:rPr>
            </w:pPr>
            <w:r w:rsidRPr="0046289F">
              <w:rPr>
                <w:rFonts w:ascii="Arial Narrow" w:hAnsi="Arial Narrow"/>
              </w:rPr>
              <w:t>https://kis.bank.gov.ua/Home/SrchViewLic/30000001021726</w:t>
            </w:r>
          </w:p>
        </w:tc>
      </w:tr>
      <w:tr w:rsidR="00BB643B" w:rsidRPr="00346199" w14:paraId="3FDEF5C4" w14:textId="77777777" w:rsidTr="00BB643B">
        <w:trPr>
          <w:trHeight w:val="288"/>
        </w:trPr>
        <w:tc>
          <w:tcPr>
            <w:tcW w:w="801" w:type="dxa"/>
            <w:tcBorders>
              <w:top w:val="single" w:sz="4" w:space="0" w:color="auto"/>
              <w:left w:val="single" w:sz="4" w:space="0" w:color="auto"/>
              <w:bottom w:val="single" w:sz="4" w:space="0" w:color="auto"/>
              <w:right w:val="single" w:sz="4" w:space="0" w:color="auto"/>
            </w:tcBorders>
            <w:shd w:val="clear" w:color="auto" w:fill="auto"/>
            <w:noWrap/>
          </w:tcPr>
          <w:p w14:paraId="4208FBA3" w14:textId="6D2D7CDC" w:rsidR="008D4FEC" w:rsidRPr="00346199" w:rsidRDefault="008A4283" w:rsidP="00AD5641">
            <w:pPr>
              <w:spacing w:after="0" w:line="240" w:lineRule="auto"/>
              <w:jc w:val="both"/>
              <w:rPr>
                <w:rFonts w:ascii="Arial Narrow" w:eastAsia="Times New Roman" w:hAnsi="Arial Narrow" w:cs="Calibri"/>
                <w:kern w:val="0"/>
                <w:lang w:eastAsia="uk-UA"/>
                <w14:ligatures w14:val="none"/>
              </w:rPr>
            </w:pPr>
            <w:r>
              <w:rPr>
                <w:rFonts w:ascii="Arial Narrow" w:eastAsia="Times New Roman" w:hAnsi="Arial Narrow" w:cs="Calibri"/>
                <w:kern w:val="0"/>
                <w:lang w:eastAsia="uk-UA"/>
                <w14:ligatures w14:val="none"/>
              </w:rPr>
              <w:t>9</w:t>
            </w:r>
            <w:r w:rsidR="008D4FEC" w:rsidRPr="00346199">
              <w:rPr>
                <w:rFonts w:ascii="Arial Narrow" w:eastAsia="Times New Roman" w:hAnsi="Arial Narrow" w:cs="Calibri"/>
                <w:kern w:val="0"/>
                <w:lang w:eastAsia="uk-UA"/>
                <w14:ligatures w14:val="none"/>
              </w:rPr>
              <w:t>.</w:t>
            </w:r>
          </w:p>
        </w:tc>
        <w:tc>
          <w:tcPr>
            <w:tcW w:w="5793" w:type="dxa"/>
            <w:tcBorders>
              <w:top w:val="single" w:sz="4" w:space="0" w:color="auto"/>
              <w:left w:val="nil"/>
              <w:bottom w:val="single" w:sz="4" w:space="0" w:color="auto"/>
              <w:right w:val="single" w:sz="4" w:space="0" w:color="auto"/>
            </w:tcBorders>
            <w:shd w:val="clear" w:color="auto" w:fill="auto"/>
            <w:noWrap/>
          </w:tcPr>
          <w:p w14:paraId="6DAA74DA" w14:textId="03EEDBC1" w:rsidR="008D4FEC" w:rsidRPr="00346199" w:rsidRDefault="008D4FEC" w:rsidP="00AD5641">
            <w:pPr>
              <w:spacing w:after="0" w:line="240" w:lineRule="auto"/>
              <w:jc w:val="both"/>
              <w:rPr>
                <w:rFonts w:ascii="Arial Narrow" w:hAnsi="Arial Narrow"/>
                <w:b/>
                <w:bCs/>
              </w:rPr>
            </w:pPr>
            <w:r w:rsidRPr="00346199">
              <w:rPr>
                <w:rFonts w:ascii="Arial Narrow" w:hAnsi="Arial Narrow"/>
                <w:b/>
                <w:bCs/>
              </w:rPr>
              <w:t>Відомості про порушення провадження у справі про банкрутство, відкриття ліквідаційної процедури, застосування процедури санації до надавача фінансових послуг</w:t>
            </w:r>
          </w:p>
        </w:tc>
        <w:tc>
          <w:tcPr>
            <w:tcW w:w="8957" w:type="dxa"/>
            <w:tcBorders>
              <w:top w:val="single" w:sz="4" w:space="0" w:color="auto"/>
              <w:left w:val="nil"/>
              <w:bottom w:val="single" w:sz="4" w:space="0" w:color="auto"/>
              <w:right w:val="single" w:sz="4" w:space="0" w:color="auto"/>
            </w:tcBorders>
            <w:shd w:val="clear" w:color="auto" w:fill="auto"/>
            <w:noWrap/>
          </w:tcPr>
          <w:p w14:paraId="3F51CAD4" w14:textId="1B4FD0FE" w:rsidR="008D4FEC" w:rsidRPr="00346199" w:rsidRDefault="008D4FEC" w:rsidP="00AD5641">
            <w:pPr>
              <w:spacing w:after="0" w:line="240" w:lineRule="auto"/>
              <w:jc w:val="both"/>
              <w:rPr>
                <w:rFonts w:ascii="Arial Narrow" w:hAnsi="Arial Narrow"/>
              </w:rPr>
            </w:pPr>
            <w:r w:rsidRPr="00346199">
              <w:rPr>
                <w:rFonts w:ascii="Arial Narrow" w:hAnsi="Arial Narrow"/>
              </w:rPr>
              <w:t>Відомості відсутні</w:t>
            </w:r>
            <w:r w:rsidR="001902C6" w:rsidRPr="00346199">
              <w:rPr>
                <w:rFonts w:ascii="Arial Narrow" w:hAnsi="Arial Narrow"/>
              </w:rPr>
              <w:t xml:space="preserve"> (провадження у справі про банкрутство не порушувалось, ліквідаційна процедура не відкривалась</w:t>
            </w:r>
            <w:r w:rsidR="00107709" w:rsidRPr="00346199">
              <w:rPr>
                <w:rFonts w:ascii="Arial Narrow" w:hAnsi="Arial Narrow"/>
              </w:rPr>
              <w:t>, процедура санації не застосовувалась</w:t>
            </w:r>
            <w:r w:rsidR="001902C6" w:rsidRPr="00346199">
              <w:rPr>
                <w:rFonts w:ascii="Arial Narrow" w:hAnsi="Arial Narrow"/>
              </w:rPr>
              <w:t>)</w:t>
            </w:r>
          </w:p>
        </w:tc>
      </w:tr>
      <w:tr w:rsidR="00BB643B" w:rsidRPr="00346199" w14:paraId="577E2A9D" w14:textId="77777777" w:rsidTr="00BB643B">
        <w:trPr>
          <w:trHeight w:val="288"/>
        </w:trPr>
        <w:tc>
          <w:tcPr>
            <w:tcW w:w="801" w:type="dxa"/>
            <w:tcBorders>
              <w:top w:val="single" w:sz="4" w:space="0" w:color="auto"/>
              <w:left w:val="single" w:sz="4" w:space="0" w:color="auto"/>
              <w:bottom w:val="single" w:sz="4" w:space="0" w:color="auto"/>
              <w:right w:val="single" w:sz="4" w:space="0" w:color="auto"/>
            </w:tcBorders>
            <w:shd w:val="clear" w:color="auto" w:fill="auto"/>
            <w:noWrap/>
          </w:tcPr>
          <w:p w14:paraId="5F6EEFC7" w14:textId="051BE81B" w:rsidR="008D4FEC" w:rsidRPr="00346199" w:rsidRDefault="008A4283" w:rsidP="00AD5641">
            <w:pPr>
              <w:spacing w:after="0" w:line="240" w:lineRule="auto"/>
              <w:jc w:val="both"/>
              <w:rPr>
                <w:rFonts w:ascii="Arial Narrow" w:eastAsia="Times New Roman" w:hAnsi="Arial Narrow" w:cs="Calibri"/>
                <w:kern w:val="0"/>
                <w:lang w:eastAsia="uk-UA"/>
                <w14:ligatures w14:val="none"/>
              </w:rPr>
            </w:pPr>
            <w:r>
              <w:rPr>
                <w:rFonts w:ascii="Arial Narrow" w:eastAsia="Times New Roman" w:hAnsi="Arial Narrow" w:cs="Calibri"/>
                <w:kern w:val="0"/>
                <w:lang w:eastAsia="uk-UA"/>
                <w14:ligatures w14:val="none"/>
              </w:rPr>
              <w:t>10</w:t>
            </w:r>
            <w:r w:rsidR="008D4FEC" w:rsidRPr="00346199">
              <w:rPr>
                <w:rFonts w:ascii="Arial Narrow" w:eastAsia="Times New Roman" w:hAnsi="Arial Narrow" w:cs="Calibri"/>
                <w:kern w:val="0"/>
                <w:lang w:eastAsia="uk-UA"/>
                <w14:ligatures w14:val="none"/>
              </w:rPr>
              <w:t>.</w:t>
            </w:r>
          </w:p>
        </w:tc>
        <w:tc>
          <w:tcPr>
            <w:tcW w:w="5793" w:type="dxa"/>
            <w:tcBorders>
              <w:top w:val="single" w:sz="4" w:space="0" w:color="auto"/>
              <w:left w:val="nil"/>
              <w:bottom w:val="single" w:sz="4" w:space="0" w:color="auto"/>
              <w:right w:val="single" w:sz="4" w:space="0" w:color="auto"/>
            </w:tcBorders>
            <w:shd w:val="clear" w:color="auto" w:fill="auto"/>
            <w:noWrap/>
          </w:tcPr>
          <w:p w14:paraId="3DF17C5C" w14:textId="2021D8A2" w:rsidR="008D4FEC" w:rsidRPr="00346199" w:rsidRDefault="008D4FEC" w:rsidP="00AD5641">
            <w:pPr>
              <w:spacing w:after="0" w:line="240" w:lineRule="auto"/>
              <w:jc w:val="both"/>
              <w:rPr>
                <w:rFonts w:ascii="Arial Narrow" w:hAnsi="Arial Narrow"/>
                <w:b/>
                <w:bCs/>
              </w:rPr>
            </w:pPr>
            <w:r w:rsidRPr="00346199">
              <w:rPr>
                <w:rFonts w:ascii="Arial Narrow" w:hAnsi="Arial Narrow"/>
                <w:b/>
                <w:bCs/>
              </w:rPr>
              <w:t>Рішення про ліквідацію/припинення надавача фінансових послуг</w:t>
            </w:r>
          </w:p>
        </w:tc>
        <w:tc>
          <w:tcPr>
            <w:tcW w:w="8957" w:type="dxa"/>
            <w:tcBorders>
              <w:top w:val="single" w:sz="4" w:space="0" w:color="auto"/>
              <w:left w:val="nil"/>
              <w:bottom w:val="single" w:sz="4" w:space="0" w:color="auto"/>
              <w:right w:val="single" w:sz="4" w:space="0" w:color="auto"/>
            </w:tcBorders>
            <w:shd w:val="clear" w:color="auto" w:fill="auto"/>
            <w:noWrap/>
          </w:tcPr>
          <w:p w14:paraId="743CB1CE" w14:textId="5E1099C9" w:rsidR="008D4FEC" w:rsidRPr="00346199" w:rsidRDefault="008D4FEC" w:rsidP="00AD5641">
            <w:pPr>
              <w:spacing w:after="0" w:line="240" w:lineRule="auto"/>
              <w:jc w:val="both"/>
              <w:rPr>
                <w:rFonts w:ascii="Arial Narrow" w:hAnsi="Arial Narrow"/>
              </w:rPr>
            </w:pPr>
            <w:r w:rsidRPr="00346199">
              <w:rPr>
                <w:rFonts w:ascii="Arial Narrow" w:hAnsi="Arial Narrow"/>
              </w:rPr>
              <w:t>Відомості відсутні</w:t>
            </w:r>
            <w:r w:rsidR="001902C6" w:rsidRPr="00346199">
              <w:rPr>
                <w:rFonts w:ascii="Arial Narrow" w:hAnsi="Arial Narrow"/>
              </w:rPr>
              <w:t xml:space="preserve"> (рішення про ліквідацію/припинення не приймалося)</w:t>
            </w:r>
          </w:p>
        </w:tc>
      </w:tr>
      <w:tr w:rsidR="00BB643B" w:rsidRPr="00346199" w14:paraId="2E9A0D17" w14:textId="77777777" w:rsidTr="00BB643B">
        <w:trPr>
          <w:trHeight w:val="288"/>
        </w:trPr>
        <w:tc>
          <w:tcPr>
            <w:tcW w:w="801" w:type="dxa"/>
            <w:tcBorders>
              <w:top w:val="single" w:sz="4" w:space="0" w:color="auto"/>
              <w:left w:val="single" w:sz="4" w:space="0" w:color="auto"/>
              <w:bottom w:val="single" w:sz="4" w:space="0" w:color="auto"/>
              <w:right w:val="single" w:sz="4" w:space="0" w:color="auto"/>
            </w:tcBorders>
            <w:shd w:val="clear" w:color="auto" w:fill="auto"/>
            <w:noWrap/>
          </w:tcPr>
          <w:p w14:paraId="62AEA831" w14:textId="1AA401BE" w:rsidR="008D4FEC" w:rsidRPr="00346199" w:rsidRDefault="000C54F4"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1</w:t>
            </w:r>
            <w:r w:rsidR="008A4283">
              <w:rPr>
                <w:rFonts w:ascii="Arial Narrow" w:eastAsia="Times New Roman" w:hAnsi="Arial Narrow" w:cs="Calibri"/>
                <w:kern w:val="0"/>
                <w:lang w:eastAsia="uk-UA"/>
                <w14:ligatures w14:val="none"/>
              </w:rPr>
              <w:t>1</w:t>
            </w:r>
            <w:r w:rsidR="00AC0B12" w:rsidRPr="00346199">
              <w:rPr>
                <w:rFonts w:ascii="Arial Narrow" w:eastAsia="Times New Roman" w:hAnsi="Arial Narrow" w:cs="Calibri"/>
                <w:kern w:val="0"/>
                <w:lang w:eastAsia="uk-UA"/>
                <w14:ligatures w14:val="none"/>
              </w:rPr>
              <w:t>.</w:t>
            </w:r>
          </w:p>
        </w:tc>
        <w:tc>
          <w:tcPr>
            <w:tcW w:w="5793" w:type="dxa"/>
            <w:tcBorders>
              <w:top w:val="single" w:sz="4" w:space="0" w:color="auto"/>
              <w:left w:val="nil"/>
              <w:bottom w:val="single" w:sz="4" w:space="0" w:color="auto"/>
              <w:right w:val="single" w:sz="4" w:space="0" w:color="auto"/>
            </w:tcBorders>
            <w:shd w:val="clear" w:color="auto" w:fill="auto"/>
            <w:noWrap/>
          </w:tcPr>
          <w:p w14:paraId="61773EF6" w14:textId="06F97A4B" w:rsidR="008D4FEC" w:rsidRPr="00346199" w:rsidRDefault="00AC0B12" w:rsidP="00AD5641">
            <w:pPr>
              <w:spacing w:after="0" w:line="240" w:lineRule="auto"/>
              <w:jc w:val="both"/>
              <w:rPr>
                <w:rFonts w:ascii="Arial Narrow" w:hAnsi="Arial Narrow"/>
                <w:b/>
                <w:bCs/>
              </w:rPr>
            </w:pPr>
            <w:r w:rsidRPr="00346199">
              <w:rPr>
                <w:rFonts w:ascii="Arial Narrow" w:hAnsi="Arial Narrow"/>
                <w:b/>
                <w:bCs/>
              </w:rPr>
              <w:t>Контактна інформація Регулятора, який здійснює державне регулювання щодо діяльності надавача фінансових послуг</w:t>
            </w:r>
          </w:p>
        </w:tc>
        <w:tc>
          <w:tcPr>
            <w:tcW w:w="8957" w:type="dxa"/>
            <w:tcBorders>
              <w:top w:val="single" w:sz="4" w:space="0" w:color="auto"/>
              <w:left w:val="nil"/>
              <w:bottom w:val="single" w:sz="4" w:space="0" w:color="auto"/>
              <w:right w:val="single" w:sz="4" w:space="0" w:color="auto"/>
            </w:tcBorders>
            <w:shd w:val="clear" w:color="auto" w:fill="auto"/>
            <w:noWrap/>
          </w:tcPr>
          <w:p w14:paraId="3FE7C519" w14:textId="77777777" w:rsidR="00AC0B12" w:rsidRPr="00346199" w:rsidRDefault="00AC0B12" w:rsidP="00AD5641">
            <w:pPr>
              <w:spacing w:after="0" w:line="240" w:lineRule="auto"/>
              <w:jc w:val="both"/>
              <w:rPr>
                <w:rFonts w:ascii="Arial Narrow" w:hAnsi="Arial Narrow"/>
              </w:rPr>
            </w:pPr>
            <w:r w:rsidRPr="00346199">
              <w:rPr>
                <w:rFonts w:ascii="Arial Narrow" w:hAnsi="Arial Narrow"/>
              </w:rPr>
              <w:t xml:space="preserve">Національний банк України </w:t>
            </w:r>
          </w:p>
          <w:p w14:paraId="29CDA472" w14:textId="77777777" w:rsidR="00AC0B12" w:rsidRPr="00346199" w:rsidRDefault="00AC0B12" w:rsidP="00AD5641">
            <w:pPr>
              <w:spacing w:after="0" w:line="240" w:lineRule="auto"/>
              <w:jc w:val="both"/>
              <w:rPr>
                <w:rFonts w:ascii="Arial Narrow" w:hAnsi="Arial Narrow"/>
              </w:rPr>
            </w:pPr>
            <w:r w:rsidRPr="00346199">
              <w:rPr>
                <w:rFonts w:ascii="Arial Narrow" w:hAnsi="Arial Narrow"/>
              </w:rPr>
              <w:t xml:space="preserve">Адреса: 01601, м. Київ, вул. Інститутська, 9. </w:t>
            </w:r>
          </w:p>
          <w:p w14:paraId="63009411" w14:textId="01D7C945" w:rsidR="00AC0B12" w:rsidRPr="00346199" w:rsidRDefault="00AC0B12" w:rsidP="00AD5641">
            <w:pPr>
              <w:spacing w:after="0" w:line="240" w:lineRule="auto"/>
              <w:jc w:val="both"/>
              <w:rPr>
                <w:rFonts w:ascii="Arial Narrow" w:hAnsi="Arial Narrow"/>
              </w:rPr>
            </w:pPr>
            <w:r w:rsidRPr="00346199">
              <w:rPr>
                <w:rFonts w:ascii="Arial Narrow" w:hAnsi="Arial Narrow"/>
              </w:rPr>
              <w:t xml:space="preserve">Веб-сайт: </w:t>
            </w:r>
            <w:hyperlink r:id="rId10" w:history="1">
              <w:r w:rsidRPr="00346199">
                <w:rPr>
                  <w:rStyle w:val="a3"/>
                  <w:rFonts w:ascii="Arial Narrow" w:hAnsi="Arial Narrow"/>
                  <w:color w:val="auto"/>
                </w:rPr>
                <w:t>www.bank.gov.ua</w:t>
              </w:r>
            </w:hyperlink>
            <w:r w:rsidRPr="00346199">
              <w:rPr>
                <w:rFonts w:ascii="Arial Narrow" w:hAnsi="Arial Narrow"/>
              </w:rPr>
              <w:t xml:space="preserve"> </w:t>
            </w:r>
          </w:p>
          <w:p w14:paraId="2A7A45D8" w14:textId="77777777" w:rsidR="00AC0B12" w:rsidRPr="00346199" w:rsidRDefault="00AC0B12" w:rsidP="00AD5641">
            <w:pPr>
              <w:spacing w:after="0" w:line="240" w:lineRule="auto"/>
              <w:jc w:val="both"/>
              <w:rPr>
                <w:rFonts w:ascii="Arial Narrow" w:hAnsi="Arial Narrow"/>
              </w:rPr>
            </w:pPr>
            <w:r w:rsidRPr="00346199">
              <w:rPr>
                <w:rFonts w:ascii="Arial Narrow" w:hAnsi="Arial Narrow"/>
              </w:rPr>
              <w:t xml:space="preserve">Телефон довідкової служби: 0 800 505 240 </w:t>
            </w:r>
          </w:p>
          <w:p w14:paraId="36B73C88" w14:textId="401524CD" w:rsidR="008D4FEC" w:rsidRPr="00346199" w:rsidRDefault="00AC0B12" w:rsidP="00AD5641">
            <w:pPr>
              <w:spacing w:after="0" w:line="240" w:lineRule="auto"/>
              <w:jc w:val="both"/>
              <w:rPr>
                <w:rFonts w:ascii="Arial Narrow" w:hAnsi="Arial Narrow"/>
              </w:rPr>
            </w:pPr>
            <w:r w:rsidRPr="00346199">
              <w:rPr>
                <w:rFonts w:ascii="Arial Narrow" w:hAnsi="Arial Narrow"/>
              </w:rPr>
              <w:t>Адреса електронної пошти: nbu@bank.gov.ua</w:t>
            </w:r>
          </w:p>
        </w:tc>
      </w:tr>
      <w:tr w:rsidR="00BB643B" w:rsidRPr="00346199" w14:paraId="107ECC44" w14:textId="77777777" w:rsidTr="00BB643B">
        <w:trPr>
          <w:trHeight w:val="288"/>
        </w:trPr>
        <w:tc>
          <w:tcPr>
            <w:tcW w:w="801" w:type="dxa"/>
            <w:tcBorders>
              <w:top w:val="single" w:sz="4" w:space="0" w:color="auto"/>
              <w:left w:val="single" w:sz="4" w:space="0" w:color="auto"/>
              <w:bottom w:val="single" w:sz="4" w:space="0" w:color="auto"/>
              <w:right w:val="single" w:sz="4" w:space="0" w:color="auto"/>
            </w:tcBorders>
            <w:shd w:val="clear" w:color="auto" w:fill="auto"/>
            <w:noWrap/>
          </w:tcPr>
          <w:p w14:paraId="14CD66FA" w14:textId="20E396C4" w:rsidR="00AC0B12" w:rsidRPr="00346199" w:rsidRDefault="00AC0B12"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1</w:t>
            </w:r>
            <w:r w:rsidR="008A4283">
              <w:rPr>
                <w:rFonts w:ascii="Arial Narrow" w:eastAsia="Times New Roman" w:hAnsi="Arial Narrow" w:cs="Calibri"/>
                <w:kern w:val="0"/>
                <w:lang w:eastAsia="uk-UA"/>
                <w14:ligatures w14:val="none"/>
              </w:rPr>
              <w:t>2</w:t>
            </w:r>
            <w:r w:rsidRPr="00346199">
              <w:rPr>
                <w:rFonts w:ascii="Arial Narrow" w:eastAsia="Times New Roman" w:hAnsi="Arial Narrow" w:cs="Calibri"/>
                <w:kern w:val="0"/>
                <w:lang w:eastAsia="uk-UA"/>
                <w14:ligatures w14:val="none"/>
              </w:rPr>
              <w:t>.</w:t>
            </w:r>
          </w:p>
        </w:tc>
        <w:tc>
          <w:tcPr>
            <w:tcW w:w="5793" w:type="dxa"/>
            <w:tcBorders>
              <w:top w:val="single" w:sz="4" w:space="0" w:color="auto"/>
              <w:left w:val="nil"/>
              <w:bottom w:val="single" w:sz="4" w:space="0" w:color="auto"/>
              <w:right w:val="single" w:sz="4" w:space="0" w:color="auto"/>
            </w:tcBorders>
            <w:shd w:val="clear" w:color="auto" w:fill="auto"/>
            <w:noWrap/>
          </w:tcPr>
          <w:p w14:paraId="26F435C0" w14:textId="3F464A6D" w:rsidR="00AC0B12" w:rsidRPr="00346199" w:rsidRDefault="00AC0B12" w:rsidP="00AD5641">
            <w:pPr>
              <w:spacing w:after="0" w:line="240" w:lineRule="auto"/>
              <w:jc w:val="both"/>
              <w:rPr>
                <w:rFonts w:ascii="Arial Narrow" w:hAnsi="Arial Narrow"/>
                <w:b/>
                <w:bCs/>
              </w:rPr>
            </w:pPr>
            <w:r w:rsidRPr="00346199">
              <w:rPr>
                <w:rFonts w:ascii="Arial Narrow" w:hAnsi="Arial Narrow"/>
                <w:b/>
                <w:bCs/>
              </w:rPr>
              <w:t>Перелік послуг та продуктів, що надаються надавачем фінансових послуг, порядок та умови їх надання</w:t>
            </w:r>
          </w:p>
        </w:tc>
        <w:tc>
          <w:tcPr>
            <w:tcW w:w="8957" w:type="dxa"/>
            <w:tcBorders>
              <w:top w:val="single" w:sz="4" w:space="0" w:color="auto"/>
              <w:left w:val="nil"/>
              <w:bottom w:val="single" w:sz="4" w:space="0" w:color="auto"/>
              <w:right w:val="single" w:sz="4" w:space="0" w:color="auto"/>
            </w:tcBorders>
            <w:shd w:val="clear" w:color="auto" w:fill="auto"/>
            <w:noWrap/>
          </w:tcPr>
          <w:p w14:paraId="3533F13B" w14:textId="0BEA3587" w:rsidR="00D26B18" w:rsidRPr="00346199" w:rsidRDefault="00D26B18" w:rsidP="00AD5641">
            <w:pPr>
              <w:spacing w:after="0" w:line="240" w:lineRule="auto"/>
              <w:jc w:val="both"/>
              <w:rPr>
                <w:rFonts w:ascii="Arial Narrow" w:eastAsia="Times New Roman" w:hAnsi="Arial Narrow" w:cs="Arial"/>
                <w:b/>
                <w:bCs/>
                <w:kern w:val="0"/>
                <w:lang w:eastAsia="uk-UA"/>
                <w14:ligatures w14:val="none"/>
              </w:rPr>
            </w:pPr>
            <w:r w:rsidRPr="00346199">
              <w:rPr>
                <w:rFonts w:ascii="Arial Narrow" w:eastAsia="Times New Roman" w:hAnsi="Arial Narrow" w:cs="Arial"/>
                <w:b/>
                <w:bCs/>
                <w:kern w:val="0"/>
                <w:lang w:eastAsia="uk-UA"/>
                <w14:ligatures w14:val="none"/>
              </w:rPr>
              <w:t>Програма фінансування "Доступний фінансовий лізинг 5-7-9":</w:t>
            </w:r>
          </w:p>
          <w:tbl>
            <w:tblPr>
              <w:tblpPr w:leftFromText="180" w:rightFromText="180" w:vertAnchor="page" w:horzAnchor="margin" w:tblpY="397"/>
              <w:tblOverlap w:val="never"/>
              <w:tblW w:w="8486" w:type="dxa"/>
              <w:tblCellMar>
                <w:left w:w="0" w:type="dxa"/>
                <w:right w:w="0" w:type="dxa"/>
              </w:tblCellMar>
              <w:tblLook w:val="04A0" w:firstRow="1" w:lastRow="0" w:firstColumn="1" w:lastColumn="0" w:noHBand="0" w:noVBand="1"/>
            </w:tblPr>
            <w:tblGrid>
              <w:gridCol w:w="3334"/>
              <w:gridCol w:w="2473"/>
              <w:gridCol w:w="894"/>
              <w:gridCol w:w="893"/>
              <w:gridCol w:w="892"/>
            </w:tblGrid>
            <w:tr w:rsidR="00BB643B" w:rsidRPr="00346199" w14:paraId="1760D1C2" w14:textId="77777777" w:rsidTr="0008654D">
              <w:trPr>
                <w:trHeight w:val="236"/>
              </w:trPr>
              <w:tc>
                <w:tcPr>
                  <w:tcW w:w="0" w:type="auto"/>
                  <w:tcMar>
                    <w:top w:w="30" w:type="dxa"/>
                    <w:left w:w="45" w:type="dxa"/>
                    <w:bottom w:w="30" w:type="dxa"/>
                    <w:right w:w="45" w:type="dxa"/>
                  </w:tcMar>
                  <w:vAlign w:val="center"/>
                  <w:hideMark/>
                </w:tcPr>
                <w:p w14:paraId="705F14DA"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Валюта фінансування</w:t>
                  </w:r>
                </w:p>
              </w:tc>
              <w:tc>
                <w:tcPr>
                  <w:tcW w:w="0" w:type="auto"/>
                  <w:gridSpan w:val="4"/>
                  <w:tcMar>
                    <w:top w:w="30" w:type="dxa"/>
                    <w:left w:w="45" w:type="dxa"/>
                    <w:bottom w:w="30" w:type="dxa"/>
                    <w:right w:w="45" w:type="dxa"/>
                  </w:tcMar>
                  <w:vAlign w:val="center"/>
                  <w:hideMark/>
                </w:tcPr>
                <w:p w14:paraId="0AAFDA92"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Гривня</w:t>
                  </w:r>
                </w:p>
              </w:tc>
            </w:tr>
            <w:tr w:rsidR="00BB643B" w:rsidRPr="00346199" w14:paraId="23AB3AAC" w14:textId="77777777" w:rsidTr="0008654D">
              <w:trPr>
                <w:trHeight w:val="236"/>
              </w:trPr>
              <w:tc>
                <w:tcPr>
                  <w:tcW w:w="0" w:type="auto"/>
                  <w:tcMar>
                    <w:top w:w="30" w:type="dxa"/>
                    <w:left w:w="45" w:type="dxa"/>
                    <w:bottom w:w="30" w:type="dxa"/>
                    <w:right w:w="45" w:type="dxa"/>
                  </w:tcMar>
                  <w:vAlign w:val="center"/>
                  <w:hideMark/>
                </w:tcPr>
                <w:p w14:paraId="785BB439"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Строк фінансування</w:t>
                  </w:r>
                </w:p>
              </w:tc>
              <w:tc>
                <w:tcPr>
                  <w:tcW w:w="0" w:type="auto"/>
                  <w:gridSpan w:val="4"/>
                  <w:tcMar>
                    <w:top w:w="30" w:type="dxa"/>
                    <w:left w:w="45" w:type="dxa"/>
                    <w:bottom w:w="30" w:type="dxa"/>
                    <w:right w:w="45" w:type="dxa"/>
                  </w:tcMar>
                  <w:vAlign w:val="center"/>
                  <w:hideMark/>
                </w:tcPr>
                <w:p w14:paraId="711DEA1C"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Від 12 до 60 міс.</w:t>
                  </w:r>
                </w:p>
              </w:tc>
            </w:tr>
            <w:tr w:rsidR="00BB643B" w:rsidRPr="00346199" w14:paraId="77E0FC8C" w14:textId="77777777" w:rsidTr="0008654D">
              <w:trPr>
                <w:trHeight w:val="236"/>
              </w:trPr>
              <w:tc>
                <w:tcPr>
                  <w:tcW w:w="0" w:type="auto"/>
                  <w:tcMar>
                    <w:top w:w="30" w:type="dxa"/>
                    <w:left w:w="45" w:type="dxa"/>
                    <w:bottom w:w="30" w:type="dxa"/>
                    <w:right w:w="45" w:type="dxa"/>
                  </w:tcMar>
                  <w:vAlign w:val="center"/>
                  <w:hideMark/>
                </w:tcPr>
                <w:p w14:paraId="7AF68DC1"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Авансовий платіж</w:t>
                  </w:r>
                </w:p>
              </w:tc>
              <w:tc>
                <w:tcPr>
                  <w:tcW w:w="0" w:type="auto"/>
                  <w:gridSpan w:val="4"/>
                  <w:tcMar>
                    <w:top w:w="30" w:type="dxa"/>
                    <w:left w:w="45" w:type="dxa"/>
                    <w:bottom w:w="30" w:type="dxa"/>
                    <w:right w:w="45" w:type="dxa"/>
                  </w:tcMar>
                  <w:vAlign w:val="center"/>
                  <w:hideMark/>
                </w:tcPr>
                <w:p w14:paraId="5FA92AEF"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від 10%</w:t>
                  </w:r>
                </w:p>
              </w:tc>
            </w:tr>
            <w:tr w:rsidR="00BB643B" w:rsidRPr="00346199" w14:paraId="29CCD5A6" w14:textId="77777777" w:rsidTr="0008654D">
              <w:trPr>
                <w:trHeight w:val="236"/>
              </w:trPr>
              <w:tc>
                <w:tcPr>
                  <w:tcW w:w="0" w:type="auto"/>
                  <w:tcMar>
                    <w:top w:w="30" w:type="dxa"/>
                    <w:left w:w="45" w:type="dxa"/>
                    <w:bottom w:w="30" w:type="dxa"/>
                    <w:right w:w="45" w:type="dxa"/>
                  </w:tcMar>
                  <w:vAlign w:val="center"/>
                  <w:hideMark/>
                </w:tcPr>
                <w:p w14:paraId="0D456C04"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lastRenderedPageBreak/>
                    <w:t>Об’єкти лізингу</w:t>
                  </w:r>
                </w:p>
              </w:tc>
              <w:tc>
                <w:tcPr>
                  <w:tcW w:w="0" w:type="auto"/>
                  <w:gridSpan w:val="4"/>
                  <w:tcMar>
                    <w:top w:w="30" w:type="dxa"/>
                    <w:left w:w="45" w:type="dxa"/>
                    <w:bottom w:w="30" w:type="dxa"/>
                    <w:right w:w="45" w:type="dxa"/>
                  </w:tcMar>
                  <w:vAlign w:val="center"/>
                  <w:hideMark/>
                </w:tcPr>
                <w:p w14:paraId="3B4D9152"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Основні засоби для здійснення ММСП господарської діяльності:</w:t>
                  </w:r>
                  <w:r w:rsidRPr="00346199">
                    <w:rPr>
                      <w:rFonts w:ascii="Arial Narrow" w:eastAsia="Times New Roman" w:hAnsi="Arial Narrow" w:cs="Arial"/>
                      <w:kern w:val="0"/>
                      <w:lang w:eastAsia="uk-UA"/>
                      <w14:ligatures w14:val="none"/>
                    </w:rPr>
                    <w:br/>
                  </w:r>
                  <w:r w:rsidRPr="00346199">
                    <w:rPr>
                      <w:rFonts w:ascii="Arial Narrow" w:eastAsia="Times New Roman" w:hAnsi="Arial Narrow" w:cs="Arial"/>
                      <w:kern w:val="0"/>
                      <w:lang w:eastAsia="uk-UA"/>
                      <w14:ligatures w14:val="none"/>
                    </w:rPr>
                    <w:sym w:font="Symbol" w:char="F02D"/>
                  </w:r>
                  <w:r w:rsidRPr="00346199">
                    <w:rPr>
                      <w:rFonts w:ascii="Arial Narrow" w:eastAsia="Times New Roman" w:hAnsi="Arial Narrow" w:cs="Arial"/>
                      <w:kern w:val="0"/>
                      <w:lang w:eastAsia="uk-UA"/>
                      <w14:ligatures w14:val="none"/>
                    </w:rPr>
                    <w:t xml:space="preserve"> Нежитлова нерухомість;</w:t>
                  </w:r>
                  <w:r w:rsidRPr="00346199">
                    <w:rPr>
                      <w:rFonts w:ascii="Arial Narrow" w:eastAsia="Times New Roman" w:hAnsi="Arial Narrow" w:cs="Arial"/>
                      <w:kern w:val="0"/>
                      <w:lang w:eastAsia="uk-UA"/>
                      <w14:ligatures w14:val="none"/>
                    </w:rPr>
                    <w:br/>
                  </w:r>
                  <w:r w:rsidRPr="00346199">
                    <w:rPr>
                      <w:rFonts w:ascii="Arial Narrow" w:eastAsia="Times New Roman" w:hAnsi="Arial Narrow" w:cs="Arial"/>
                      <w:kern w:val="0"/>
                      <w:lang w:eastAsia="uk-UA"/>
                      <w14:ligatures w14:val="none"/>
                    </w:rPr>
                    <w:sym w:font="Symbol" w:char="F02D"/>
                  </w:r>
                  <w:r w:rsidRPr="00346199">
                    <w:rPr>
                      <w:rFonts w:ascii="Arial Narrow" w:eastAsia="Times New Roman" w:hAnsi="Arial Narrow" w:cs="Arial"/>
                      <w:kern w:val="0"/>
                      <w:lang w:eastAsia="uk-UA"/>
                      <w14:ligatures w14:val="none"/>
                    </w:rPr>
                    <w:t xml:space="preserve"> промислове обладнання;</w:t>
                  </w:r>
                  <w:r w:rsidRPr="00346199">
                    <w:rPr>
                      <w:rFonts w:ascii="Arial Narrow" w:eastAsia="Times New Roman" w:hAnsi="Arial Narrow" w:cs="Arial"/>
                      <w:kern w:val="0"/>
                      <w:lang w:eastAsia="uk-UA"/>
                      <w14:ligatures w14:val="none"/>
                    </w:rPr>
                    <w:br/>
                  </w:r>
                  <w:r w:rsidRPr="00346199">
                    <w:rPr>
                      <w:rFonts w:ascii="Arial Narrow" w:eastAsia="Times New Roman" w:hAnsi="Arial Narrow" w:cs="Arial"/>
                      <w:kern w:val="0"/>
                      <w:lang w:eastAsia="uk-UA"/>
                      <w14:ligatures w14:val="none"/>
                    </w:rPr>
                    <w:sym w:font="Symbol" w:char="F02D"/>
                  </w:r>
                  <w:r w:rsidRPr="00346199">
                    <w:rPr>
                      <w:rFonts w:ascii="Arial Narrow" w:eastAsia="Times New Roman" w:hAnsi="Arial Narrow" w:cs="Arial"/>
                      <w:kern w:val="0"/>
                      <w:lang w:eastAsia="uk-UA"/>
                      <w14:ligatures w14:val="none"/>
                    </w:rPr>
                    <w:t xml:space="preserve"> сільськогосподарська техніка;</w:t>
                  </w:r>
                  <w:r w:rsidRPr="00346199">
                    <w:rPr>
                      <w:rFonts w:ascii="Arial Narrow" w:eastAsia="Times New Roman" w:hAnsi="Arial Narrow" w:cs="Arial"/>
                      <w:kern w:val="0"/>
                      <w:lang w:eastAsia="uk-UA"/>
                      <w14:ligatures w14:val="none"/>
                    </w:rPr>
                    <w:br/>
                  </w:r>
                  <w:r w:rsidRPr="00346199">
                    <w:rPr>
                      <w:rFonts w:ascii="Arial Narrow" w:eastAsia="Times New Roman" w:hAnsi="Arial Narrow" w:cs="Arial"/>
                      <w:kern w:val="0"/>
                      <w:lang w:eastAsia="uk-UA"/>
                      <w14:ligatures w14:val="none"/>
                    </w:rPr>
                    <w:sym w:font="Symbol" w:char="F02D"/>
                  </w:r>
                  <w:r w:rsidRPr="00346199">
                    <w:rPr>
                      <w:rFonts w:ascii="Arial Narrow" w:eastAsia="Times New Roman" w:hAnsi="Arial Narrow" w:cs="Arial"/>
                      <w:kern w:val="0"/>
                      <w:lang w:eastAsia="uk-UA"/>
                      <w14:ligatures w14:val="none"/>
                    </w:rPr>
                    <w:t xml:space="preserve"> легкові транспортні засоби, які використовуються в комерційних та виробничих цілях;</w:t>
                  </w:r>
                  <w:r w:rsidRPr="00346199">
                    <w:rPr>
                      <w:rFonts w:ascii="Arial Narrow" w:eastAsia="Times New Roman" w:hAnsi="Arial Narrow" w:cs="Arial"/>
                      <w:kern w:val="0"/>
                      <w:lang w:eastAsia="uk-UA"/>
                      <w14:ligatures w14:val="none"/>
                    </w:rPr>
                    <w:br/>
                  </w:r>
                  <w:r w:rsidRPr="00346199">
                    <w:rPr>
                      <w:rFonts w:ascii="Arial Narrow" w:eastAsia="Times New Roman" w:hAnsi="Arial Narrow" w:cs="Arial"/>
                      <w:kern w:val="0"/>
                      <w:lang w:eastAsia="uk-UA"/>
                      <w14:ligatures w14:val="none"/>
                    </w:rPr>
                    <w:sym w:font="Symbol" w:char="F02D"/>
                  </w:r>
                  <w:r w:rsidRPr="00346199">
                    <w:rPr>
                      <w:rFonts w:ascii="Arial Narrow" w:eastAsia="Times New Roman" w:hAnsi="Arial Narrow" w:cs="Arial"/>
                      <w:kern w:val="0"/>
                      <w:lang w:eastAsia="uk-UA"/>
                      <w14:ligatures w14:val="none"/>
                    </w:rPr>
                    <w:t xml:space="preserve"> вантажні транспортні засоби, автобуси, транспортні засоби спеціального призначення;</w:t>
                  </w:r>
                  <w:r w:rsidRPr="00346199">
                    <w:rPr>
                      <w:rFonts w:ascii="Arial Narrow" w:eastAsia="Times New Roman" w:hAnsi="Arial Narrow" w:cs="Arial"/>
                      <w:kern w:val="0"/>
                      <w:lang w:eastAsia="uk-UA"/>
                      <w14:ligatures w14:val="none"/>
                    </w:rPr>
                    <w:br/>
                  </w:r>
                  <w:r w:rsidRPr="00346199">
                    <w:rPr>
                      <w:rFonts w:ascii="Arial Narrow" w:eastAsia="Times New Roman" w:hAnsi="Arial Narrow" w:cs="Arial"/>
                      <w:kern w:val="0"/>
                      <w:lang w:eastAsia="uk-UA"/>
                      <w14:ligatures w14:val="none"/>
                    </w:rPr>
                    <w:sym w:font="Symbol" w:char="F02D"/>
                  </w:r>
                  <w:r w:rsidRPr="00346199">
                    <w:rPr>
                      <w:rFonts w:ascii="Arial Narrow" w:eastAsia="Times New Roman" w:hAnsi="Arial Narrow" w:cs="Arial"/>
                      <w:kern w:val="0"/>
                      <w:lang w:eastAsia="uk-UA"/>
                      <w14:ligatures w14:val="none"/>
                    </w:rPr>
                    <w:t xml:space="preserve"> дорожньо-будівельна техніка та інші об’єкти фінансового лізингу.</w:t>
                  </w:r>
                </w:p>
              </w:tc>
            </w:tr>
            <w:tr w:rsidR="00BB643B" w:rsidRPr="00346199" w14:paraId="6133C6DC" w14:textId="77777777" w:rsidTr="0008654D">
              <w:trPr>
                <w:trHeight w:val="236"/>
              </w:trPr>
              <w:tc>
                <w:tcPr>
                  <w:tcW w:w="0" w:type="auto"/>
                  <w:tcMar>
                    <w:top w:w="30" w:type="dxa"/>
                    <w:left w:w="45" w:type="dxa"/>
                    <w:bottom w:w="30" w:type="dxa"/>
                    <w:right w:w="45" w:type="dxa"/>
                  </w:tcMar>
                  <w:vAlign w:val="center"/>
                  <w:hideMark/>
                </w:tcPr>
                <w:p w14:paraId="322D197F"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Компенсаційна винагорода (сплачується Клієнтом щомісячно)</w:t>
                  </w:r>
                </w:p>
              </w:tc>
              <w:tc>
                <w:tcPr>
                  <w:tcW w:w="0" w:type="auto"/>
                  <w:tcMar>
                    <w:top w:w="30" w:type="dxa"/>
                    <w:left w:w="45" w:type="dxa"/>
                    <w:bottom w:w="30" w:type="dxa"/>
                    <w:right w:w="45" w:type="dxa"/>
                  </w:tcMar>
                  <w:vAlign w:val="center"/>
                  <w:hideMark/>
                </w:tcPr>
                <w:p w14:paraId="0737EEF6"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11% річних (для всіх сегментів)</w:t>
                  </w:r>
                </w:p>
              </w:tc>
              <w:tc>
                <w:tcPr>
                  <w:tcW w:w="0" w:type="auto"/>
                  <w:gridSpan w:val="3"/>
                  <w:tcMar>
                    <w:top w:w="30" w:type="dxa"/>
                    <w:left w:w="45" w:type="dxa"/>
                    <w:bottom w:w="30" w:type="dxa"/>
                    <w:right w:w="45" w:type="dxa"/>
                  </w:tcMar>
                  <w:vAlign w:val="center"/>
                  <w:hideMark/>
                </w:tcPr>
                <w:p w14:paraId="07D71455" w14:textId="561B8E48"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5% річних - мікро та малий бізнес, 7% річних - середній бізнес</w:t>
                  </w:r>
                </w:p>
              </w:tc>
            </w:tr>
            <w:tr w:rsidR="00BB643B" w:rsidRPr="00346199" w14:paraId="6F2AF621" w14:textId="77777777" w:rsidTr="0008654D">
              <w:trPr>
                <w:trHeight w:val="236"/>
              </w:trPr>
              <w:tc>
                <w:tcPr>
                  <w:tcW w:w="0" w:type="auto"/>
                  <w:tcMar>
                    <w:top w:w="30" w:type="dxa"/>
                    <w:left w:w="45" w:type="dxa"/>
                    <w:bottom w:w="30" w:type="dxa"/>
                    <w:right w:w="45" w:type="dxa"/>
                  </w:tcMar>
                  <w:vAlign w:val="center"/>
                  <w:hideMark/>
                </w:tcPr>
                <w:p w14:paraId="1A60D8CA"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Перегляд Компенсаційної винагороди (зменшення у разі виконання умов Програми щодо приросту робочих місць)</w:t>
                  </w:r>
                </w:p>
              </w:tc>
              <w:tc>
                <w:tcPr>
                  <w:tcW w:w="0" w:type="auto"/>
                  <w:tcMar>
                    <w:top w:w="30" w:type="dxa"/>
                    <w:left w:w="45" w:type="dxa"/>
                    <w:bottom w:w="30" w:type="dxa"/>
                    <w:right w:w="45" w:type="dxa"/>
                  </w:tcMar>
                  <w:vAlign w:val="center"/>
                  <w:hideMark/>
                </w:tcPr>
                <w:p w14:paraId="10698252"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Щорічний перегляд мінімум - 9% річних, максимально - 11% річних</w:t>
                  </w:r>
                </w:p>
              </w:tc>
              <w:tc>
                <w:tcPr>
                  <w:tcW w:w="0" w:type="auto"/>
                  <w:gridSpan w:val="3"/>
                  <w:tcMar>
                    <w:top w:w="30" w:type="dxa"/>
                    <w:left w:w="45" w:type="dxa"/>
                    <w:bottom w:w="30" w:type="dxa"/>
                    <w:right w:w="45" w:type="dxa"/>
                  </w:tcMar>
                  <w:vAlign w:val="center"/>
                  <w:hideMark/>
                </w:tcPr>
                <w:p w14:paraId="3AB93B76"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не переглядається протягом строку дії договору фінансового лізингу</w:t>
                  </w:r>
                </w:p>
              </w:tc>
            </w:tr>
            <w:tr w:rsidR="00BB643B" w:rsidRPr="00346199" w14:paraId="7478C5BF" w14:textId="77777777" w:rsidTr="0008654D">
              <w:trPr>
                <w:trHeight w:val="236"/>
              </w:trPr>
              <w:tc>
                <w:tcPr>
                  <w:tcW w:w="0" w:type="auto"/>
                  <w:tcMar>
                    <w:top w:w="30" w:type="dxa"/>
                    <w:left w:w="45" w:type="dxa"/>
                    <w:bottom w:w="30" w:type="dxa"/>
                    <w:right w:w="45" w:type="dxa"/>
                  </w:tcMar>
                  <w:vAlign w:val="center"/>
                  <w:hideMark/>
                </w:tcPr>
                <w:p w14:paraId="5E314F24"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Одноразова комісія</w:t>
                  </w:r>
                </w:p>
              </w:tc>
              <w:tc>
                <w:tcPr>
                  <w:tcW w:w="0" w:type="auto"/>
                  <w:gridSpan w:val="4"/>
                  <w:tcMar>
                    <w:top w:w="30" w:type="dxa"/>
                    <w:left w:w="45" w:type="dxa"/>
                    <w:bottom w:w="30" w:type="dxa"/>
                    <w:right w:w="45" w:type="dxa"/>
                  </w:tcMar>
                  <w:vAlign w:val="center"/>
                  <w:hideMark/>
                </w:tcPr>
                <w:p w14:paraId="24B5FB5C"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до 1,5% від суми фінансування.</w:t>
                  </w:r>
                </w:p>
              </w:tc>
            </w:tr>
            <w:tr w:rsidR="00BB643B" w:rsidRPr="00346199" w14:paraId="4B413CEB" w14:textId="77777777" w:rsidTr="0008654D">
              <w:trPr>
                <w:trHeight w:val="236"/>
              </w:trPr>
              <w:tc>
                <w:tcPr>
                  <w:tcW w:w="0" w:type="auto"/>
                  <w:tcMar>
                    <w:top w:w="30" w:type="dxa"/>
                    <w:left w:w="45" w:type="dxa"/>
                    <w:bottom w:w="30" w:type="dxa"/>
                    <w:right w:w="45" w:type="dxa"/>
                  </w:tcMar>
                  <w:vAlign w:val="center"/>
                  <w:hideMark/>
                </w:tcPr>
                <w:p w14:paraId="58471B9C"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Щорічна комісія за додаткові послуги</w:t>
                  </w:r>
                </w:p>
              </w:tc>
              <w:tc>
                <w:tcPr>
                  <w:tcW w:w="0" w:type="auto"/>
                  <w:gridSpan w:val="4"/>
                  <w:tcMar>
                    <w:top w:w="30" w:type="dxa"/>
                    <w:left w:w="45" w:type="dxa"/>
                    <w:bottom w:w="30" w:type="dxa"/>
                    <w:right w:w="45" w:type="dxa"/>
                  </w:tcMar>
                  <w:vAlign w:val="center"/>
                  <w:hideMark/>
                </w:tcPr>
                <w:p w14:paraId="3AFB06D0"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Щорічно (від вартості об'єкту лізингу):</w:t>
                  </w:r>
                  <w:r w:rsidRPr="00346199">
                    <w:rPr>
                      <w:rFonts w:ascii="Arial Narrow" w:eastAsia="Times New Roman" w:hAnsi="Arial Narrow" w:cs="Arial"/>
                      <w:kern w:val="0"/>
                      <w:lang w:eastAsia="uk-UA"/>
                      <w14:ligatures w14:val="none"/>
                    </w:rPr>
                    <w:br/>
                    <w:t>Вантажні транспортні засоби, автобуси, транспортні засоби спеціального призначення - 4%</w:t>
                  </w:r>
                  <w:r w:rsidRPr="00346199">
                    <w:rPr>
                      <w:rFonts w:ascii="Arial Narrow" w:eastAsia="Times New Roman" w:hAnsi="Arial Narrow" w:cs="Arial"/>
                      <w:kern w:val="0"/>
                      <w:lang w:eastAsia="uk-UA"/>
                      <w14:ligatures w14:val="none"/>
                    </w:rPr>
                    <w:br/>
                    <w:t>Техніка для сільського господарства - 4%,</w:t>
                  </w:r>
                  <w:r w:rsidRPr="00346199">
                    <w:rPr>
                      <w:rFonts w:ascii="Arial Narrow" w:eastAsia="Times New Roman" w:hAnsi="Arial Narrow" w:cs="Arial"/>
                      <w:kern w:val="0"/>
                      <w:lang w:eastAsia="uk-UA"/>
                      <w14:ligatures w14:val="none"/>
                    </w:rPr>
                    <w:br/>
                    <w:t xml:space="preserve">Легкові транспортні засоби, які використовуються в комерційних та виробничих цілях - 8%, </w:t>
                  </w:r>
                  <w:r w:rsidRPr="00346199">
                    <w:rPr>
                      <w:rFonts w:ascii="Arial Narrow" w:eastAsia="Times New Roman" w:hAnsi="Arial Narrow" w:cs="Arial"/>
                      <w:kern w:val="0"/>
                      <w:lang w:eastAsia="uk-UA"/>
                      <w14:ligatures w14:val="none"/>
                    </w:rPr>
                    <w:br/>
                    <w:t>Промислове обладнання, дорожньо-будівельна техніка, залізничні вагони, прилади енергозабезпечення (генераторні установки) та інші предмети фінансового лізингу - 2%</w:t>
                  </w:r>
                </w:p>
              </w:tc>
            </w:tr>
            <w:tr w:rsidR="00BB643B" w:rsidRPr="00346199" w14:paraId="135C7E5E" w14:textId="77777777" w:rsidTr="0008654D">
              <w:trPr>
                <w:trHeight w:val="236"/>
              </w:trPr>
              <w:tc>
                <w:tcPr>
                  <w:tcW w:w="0" w:type="auto"/>
                  <w:tcMar>
                    <w:top w:w="30" w:type="dxa"/>
                    <w:left w:w="45" w:type="dxa"/>
                    <w:bottom w:w="30" w:type="dxa"/>
                    <w:right w:w="45" w:type="dxa"/>
                  </w:tcMar>
                  <w:vAlign w:val="center"/>
                  <w:hideMark/>
                </w:tcPr>
                <w:p w14:paraId="20CAD7AB"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Страхування</w:t>
                  </w:r>
                </w:p>
              </w:tc>
              <w:tc>
                <w:tcPr>
                  <w:tcW w:w="0" w:type="auto"/>
                  <w:gridSpan w:val="4"/>
                  <w:shd w:val="clear" w:color="auto" w:fill="FFFFFF"/>
                  <w:tcMar>
                    <w:top w:w="30" w:type="dxa"/>
                    <w:left w:w="45" w:type="dxa"/>
                    <w:bottom w:w="30" w:type="dxa"/>
                    <w:right w:w="45" w:type="dxa"/>
                  </w:tcMar>
                  <w:vAlign w:val="bottom"/>
                  <w:hideMark/>
                </w:tcPr>
                <w:p w14:paraId="20C07BDD"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Лізингова компанія здійснює самостійно згідно тарифам страхової компанії</w:t>
                  </w:r>
                </w:p>
              </w:tc>
            </w:tr>
            <w:tr w:rsidR="00BB643B" w:rsidRPr="00346199" w14:paraId="1F310659" w14:textId="77777777" w:rsidTr="0008654D">
              <w:trPr>
                <w:trHeight w:val="236"/>
              </w:trPr>
              <w:tc>
                <w:tcPr>
                  <w:tcW w:w="0" w:type="auto"/>
                  <w:tcMar>
                    <w:top w:w="30" w:type="dxa"/>
                    <w:left w:w="45" w:type="dxa"/>
                    <w:bottom w:w="30" w:type="dxa"/>
                    <w:right w:w="45" w:type="dxa"/>
                  </w:tcMar>
                  <w:vAlign w:val="center"/>
                  <w:hideMark/>
                </w:tcPr>
                <w:p w14:paraId="5E688EA6" w14:textId="32D1255E"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Максимальна сума фінансування (включно з ГПК, за всіма напрямками Програми 5</w:t>
                  </w:r>
                  <w:r w:rsidR="00832509">
                    <w:rPr>
                      <w:rFonts w:ascii="Arial Narrow" w:eastAsia="Times New Roman" w:hAnsi="Arial Narrow" w:cs="Arial"/>
                      <w:kern w:val="0"/>
                      <w:lang w:eastAsia="uk-UA"/>
                      <w14:ligatures w14:val="none"/>
                    </w:rPr>
                    <w:t>-</w:t>
                  </w:r>
                  <w:r w:rsidRPr="00346199">
                    <w:rPr>
                      <w:rFonts w:ascii="Arial Narrow" w:eastAsia="Times New Roman" w:hAnsi="Arial Narrow" w:cs="Arial"/>
                      <w:kern w:val="0"/>
                      <w:lang w:eastAsia="uk-UA"/>
                      <w14:ligatures w14:val="none"/>
                    </w:rPr>
                    <w:t>7</w:t>
                  </w:r>
                  <w:r w:rsidR="00832509">
                    <w:rPr>
                      <w:rFonts w:ascii="Arial Narrow" w:eastAsia="Times New Roman" w:hAnsi="Arial Narrow" w:cs="Arial"/>
                      <w:kern w:val="0"/>
                      <w:lang w:eastAsia="uk-UA"/>
                      <w14:ligatures w14:val="none"/>
                    </w:rPr>
                    <w:t>-</w:t>
                  </w:r>
                  <w:r w:rsidRPr="00346199">
                    <w:rPr>
                      <w:rFonts w:ascii="Arial Narrow" w:eastAsia="Times New Roman" w:hAnsi="Arial Narrow" w:cs="Arial"/>
                      <w:kern w:val="0"/>
                      <w:lang w:eastAsia="uk-UA"/>
                      <w14:ligatures w14:val="none"/>
                    </w:rPr>
                    <w:t>9% (кредитування, лізинг, факторинг))</w:t>
                  </w:r>
                </w:p>
              </w:tc>
              <w:tc>
                <w:tcPr>
                  <w:tcW w:w="0" w:type="auto"/>
                  <w:tcMar>
                    <w:top w:w="30" w:type="dxa"/>
                    <w:left w:w="45" w:type="dxa"/>
                    <w:bottom w:w="30" w:type="dxa"/>
                    <w:right w:w="45" w:type="dxa"/>
                  </w:tcMar>
                  <w:vAlign w:val="center"/>
                  <w:hideMark/>
                </w:tcPr>
                <w:p w14:paraId="6C35607A"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60 млн. грн.</w:t>
                  </w:r>
                </w:p>
              </w:tc>
              <w:tc>
                <w:tcPr>
                  <w:tcW w:w="0" w:type="auto"/>
                  <w:tcMar>
                    <w:top w:w="30" w:type="dxa"/>
                    <w:left w:w="45" w:type="dxa"/>
                    <w:bottom w:w="30" w:type="dxa"/>
                    <w:right w:w="45" w:type="dxa"/>
                  </w:tcMar>
                  <w:vAlign w:val="center"/>
                  <w:hideMark/>
                </w:tcPr>
                <w:p w14:paraId="56C310EB"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90 млн. грн.</w:t>
                  </w:r>
                </w:p>
              </w:tc>
              <w:tc>
                <w:tcPr>
                  <w:tcW w:w="0" w:type="auto"/>
                  <w:tcMar>
                    <w:top w:w="30" w:type="dxa"/>
                    <w:left w:w="45" w:type="dxa"/>
                    <w:bottom w:w="30" w:type="dxa"/>
                    <w:right w:w="45" w:type="dxa"/>
                  </w:tcMar>
                  <w:vAlign w:val="center"/>
                  <w:hideMark/>
                </w:tcPr>
                <w:p w14:paraId="146CF718"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60 млн. грн.</w:t>
                  </w:r>
                </w:p>
              </w:tc>
              <w:tc>
                <w:tcPr>
                  <w:tcW w:w="0" w:type="auto"/>
                  <w:tcMar>
                    <w:top w:w="30" w:type="dxa"/>
                    <w:left w:w="45" w:type="dxa"/>
                    <w:bottom w:w="30" w:type="dxa"/>
                    <w:right w:w="45" w:type="dxa"/>
                  </w:tcMar>
                  <w:vAlign w:val="center"/>
                  <w:hideMark/>
                </w:tcPr>
                <w:p w14:paraId="33500087"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60 млн. грн.</w:t>
                  </w:r>
                </w:p>
              </w:tc>
            </w:tr>
          </w:tbl>
          <w:p w14:paraId="317CFDE1" w14:textId="5F5C384B" w:rsidR="00D26B18" w:rsidRPr="00346199" w:rsidRDefault="00D26B18" w:rsidP="004D053A">
            <w:pPr>
              <w:tabs>
                <w:tab w:val="left" w:pos="1608"/>
              </w:tabs>
              <w:spacing w:after="0" w:line="240" w:lineRule="auto"/>
              <w:rPr>
                <w:rFonts w:ascii="Arial Narrow" w:eastAsia="Times New Roman" w:hAnsi="Arial Narrow" w:cs="Arial"/>
                <w:b/>
                <w:bCs/>
                <w:kern w:val="0"/>
                <w:lang w:eastAsia="uk-UA"/>
                <w14:ligatures w14:val="none"/>
              </w:rPr>
            </w:pPr>
          </w:p>
          <w:p w14:paraId="60E00BB1" w14:textId="11CFACFE" w:rsidR="00D26B18" w:rsidRPr="00346199" w:rsidRDefault="00D26B18" w:rsidP="00D26B18">
            <w:pPr>
              <w:spacing w:after="0" w:line="240" w:lineRule="auto"/>
              <w:jc w:val="both"/>
              <w:rPr>
                <w:rFonts w:ascii="Arial Narrow" w:hAnsi="Arial Narrow"/>
                <w:b/>
                <w:bCs/>
                <w:shd w:val="clear" w:color="auto" w:fill="FFFFFF"/>
              </w:rPr>
            </w:pPr>
            <w:r w:rsidRPr="00346199">
              <w:rPr>
                <w:rFonts w:ascii="Arial Narrow" w:hAnsi="Arial Narrow"/>
                <w:b/>
                <w:bCs/>
                <w:shd w:val="clear" w:color="auto" w:fill="FFFFFF"/>
              </w:rPr>
              <w:t>Продукт, що надається ТОВ "УЛФ-ФІНАНС юридичним особам та фізичним особам-підприємцям:</w:t>
            </w:r>
          </w:p>
          <w:tbl>
            <w:tblPr>
              <w:tblW w:w="9017" w:type="dxa"/>
              <w:tblCellMar>
                <w:left w:w="0" w:type="dxa"/>
                <w:right w:w="0" w:type="dxa"/>
              </w:tblCellMar>
              <w:tblLook w:val="04A0" w:firstRow="1" w:lastRow="0" w:firstColumn="1" w:lastColumn="0" w:noHBand="0" w:noVBand="1"/>
            </w:tblPr>
            <w:tblGrid>
              <w:gridCol w:w="2130"/>
              <w:gridCol w:w="6887"/>
            </w:tblGrid>
            <w:tr w:rsidR="00BB643B" w:rsidRPr="00346199" w14:paraId="01A0BFDB" w14:textId="77777777" w:rsidTr="00D26B18">
              <w:trPr>
                <w:trHeight w:val="384"/>
              </w:trPr>
              <w:tc>
                <w:tcPr>
                  <w:tcW w:w="0" w:type="auto"/>
                  <w:shd w:val="clear" w:color="auto" w:fill="FFFFFF"/>
                  <w:tcMar>
                    <w:top w:w="30" w:type="dxa"/>
                    <w:left w:w="45" w:type="dxa"/>
                    <w:bottom w:w="30" w:type="dxa"/>
                    <w:right w:w="45" w:type="dxa"/>
                  </w:tcMar>
                  <w:vAlign w:val="center"/>
                  <w:hideMark/>
                </w:tcPr>
                <w:p w14:paraId="7ECB935E"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Лізингоодержувач</w:t>
                  </w:r>
                </w:p>
              </w:tc>
              <w:tc>
                <w:tcPr>
                  <w:tcW w:w="0" w:type="auto"/>
                  <w:shd w:val="clear" w:color="auto" w:fill="FFFFFF"/>
                  <w:tcMar>
                    <w:top w:w="30" w:type="dxa"/>
                    <w:left w:w="45" w:type="dxa"/>
                    <w:bottom w:w="30" w:type="dxa"/>
                    <w:right w:w="45" w:type="dxa"/>
                  </w:tcMar>
                  <w:vAlign w:val="bottom"/>
                  <w:hideMark/>
                </w:tcPr>
                <w:p w14:paraId="62E18B10"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юридична особа або фізична особа – підприємець</w:t>
                  </w:r>
                </w:p>
              </w:tc>
            </w:tr>
            <w:tr w:rsidR="00BB643B" w:rsidRPr="00346199" w14:paraId="1FAD7B9C" w14:textId="77777777" w:rsidTr="00D26B18">
              <w:trPr>
                <w:trHeight w:val="384"/>
              </w:trPr>
              <w:tc>
                <w:tcPr>
                  <w:tcW w:w="0" w:type="auto"/>
                  <w:shd w:val="clear" w:color="auto" w:fill="FFFFFF"/>
                  <w:tcMar>
                    <w:top w:w="30" w:type="dxa"/>
                    <w:left w:w="45" w:type="dxa"/>
                    <w:bottom w:w="30" w:type="dxa"/>
                    <w:right w:w="45" w:type="dxa"/>
                  </w:tcMar>
                  <w:vAlign w:val="center"/>
                  <w:hideMark/>
                </w:tcPr>
                <w:p w14:paraId="0EECDC46"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Валюта фінансування</w:t>
                  </w:r>
                </w:p>
              </w:tc>
              <w:tc>
                <w:tcPr>
                  <w:tcW w:w="0" w:type="auto"/>
                  <w:shd w:val="clear" w:color="auto" w:fill="FFFFFF"/>
                  <w:tcMar>
                    <w:top w:w="30" w:type="dxa"/>
                    <w:left w:w="45" w:type="dxa"/>
                    <w:bottom w:w="30" w:type="dxa"/>
                    <w:right w:w="45" w:type="dxa"/>
                  </w:tcMar>
                  <w:vAlign w:val="bottom"/>
                  <w:hideMark/>
                </w:tcPr>
                <w:p w14:paraId="2FCB273F"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Гривня, долар, євро</w:t>
                  </w:r>
                </w:p>
              </w:tc>
            </w:tr>
            <w:tr w:rsidR="00BB643B" w:rsidRPr="00346199" w14:paraId="7BBE701C" w14:textId="77777777" w:rsidTr="00D26B18">
              <w:trPr>
                <w:trHeight w:val="384"/>
              </w:trPr>
              <w:tc>
                <w:tcPr>
                  <w:tcW w:w="0" w:type="auto"/>
                  <w:shd w:val="clear" w:color="auto" w:fill="FFFFFF"/>
                  <w:tcMar>
                    <w:top w:w="30" w:type="dxa"/>
                    <w:left w:w="45" w:type="dxa"/>
                    <w:bottom w:w="30" w:type="dxa"/>
                    <w:right w:w="45" w:type="dxa"/>
                  </w:tcMar>
                  <w:vAlign w:val="center"/>
                  <w:hideMark/>
                </w:tcPr>
                <w:p w14:paraId="5D6BD817"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Строк лізингу</w:t>
                  </w:r>
                </w:p>
              </w:tc>
              <w:tc>
                <w:tcPr>
                  <w:tcW w:w="0" w:type="auto"/>
                  <w:shd w:val="clear" w:color="auto" w:fill="FFFFFF"/>
                  <w:tcMar>
                    <w:top w:w="30" w:type="dxa"/>
                    <w:left w:w="45" w:type="dxa"/>
                    <w:bottom w:w="30" w:type="dxa"/>
                    <w:right w:w="45" w:type="dxa"/>
                  </w:tcMar>
                  <w:vAlign w:val="bottom"/>
                  <w:hideMark/>
                </w:tcPr>
                <w:p w14:paraId="0D4DC655"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Від 12 до 60 міс.</w:t>
                  </w:r>
                </w:p>
              </w:tc>
            </w:tr>
            <w:tr w:rsidR="00BB643B" w:rsidRPr="00346199" w14:paraId="11464B4F" w14:textId="77777777" w:rsidTr="00D26B18">
              <w:trPr>
                <w:trHeight w:val="384"/>
              </w:trPr>
              <w:tc>
                <w:tcPr>
                  <w:tcW w:w="0" w:type="auto"/>
                  <w:shd w:val="clear" w:color="auto" w:fill="FFFFFF"/>
                  <w:tcMar>
                    <w:top w:w="30" w:type="dxa"/>
                    <w:left w:w="45" w:type="dxa"/>
                    <w:bottom w:w="30" w:type="dxa"/>
                    <w:right w:w="45" w:type="dxa"/>
                  </w:tcMar>
                  <w:vAlign w:val="center"/>
                  <w:hideMark/>
                </w:tcPr>
                <w:p w14:paraId="53DFDC14"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Предмети фінансування</w:t>
                  </w:r>
                </w:p>
              </w:tc>
              <w:tc>
                <w:tcPr>
                  <w:tcW w:w="0" w:type="auto"/>
                  <w:shd w:val="clear" w:color="auto" w:fill="FFFFFF"/>
                  <w:tcMar>
                    <w:top w:w="30" w:type="dxa"/>
                    <w:left w:w="45" w:type="dxa"/>
                    <w:bottom w:w="30" w:type="dxa"/>
                    <w:right w:w="45" w:type="dxa"/>
                  </w:tcMar>
                  <w:vAlign w:val="bottom"/>
                  <w:hideMark/>
                </w:tcPr>
                <w:p w14:paraId="4E0AD97C"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Автотранспорт, мототранспорт, сільськогосподарська техніка, обладнання та спецтехніка</w:t>
                  </w:r>
                </w:p>
              </w:tc>
            </w:tr>
            <w:tr w:rsidR="00BB643B" w:rsidRPr="00346199" w14:paraId="7031EB1B" w14:textId="77777777" w:rsidTr="00D26B18">
              <w:trPr>
                <w:trHeight w:val="384"/>
              </w:trPr>
              <w:tc>
                <w:tcPr>
                  <w:tcW w:w="0" w:type="auto"/>
                  <w:vMerge w:val="restart"/>
                  <w:shd w:val="clear" w:color="auto" w:fill="FFFFFF"/>
                  <w:tcMar>
                    <w:top w:w="30" w:type="dxa"/>
                    <w:left w:w="45" w:type="dxa"/>
                    <w:bottom w:w="30" w:type="dxa"/>
                    <w:right w:w="45" w:type="dxa"/>
                  </w:tcMar>
                  <w:vAlign w:val="center"/>
                  <w:hideMark/>
                </w:tcPr>
                <w:p w14:paraId="50C3C055"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Ставка</w:t>
                  </w:r>
                </w:p>
              </w:tc>
              <w:tc>
                <w:tcPr>
                  <w:tcW w:w="0" w:type="auto"/>
                  <w:shd w:val="clear" w:color="auto" w:fill="FFFFFF"/>
                  <w:tcMar>
                    <w:top w:w="30" w:type="dxa"/>
                    <w:left w:w="45" w:type="dxa"/>
                    <w:bottom w:w="30" w:type="dxa"/>
                    <w:right w:w="45" w:type="dxa"/>
                  </w:tcMar>
                  <w:vAlign w:val="bottom"/>
                  <w:hideMark/>
                </w:tcPr>
                <w:p w14:paraId="00B66449" w14:textId="6092E60C"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за партнерськими програмами з постачальниками від 0,01% до</w:t>
                  </w:r>
                  <w:r w:rsidR="001941B3" w:rsidRPr="00346199">
                    <w:rPr>
                      <w:rFonts w:ascii="Arial Narrow" w:eastAsia="Times New Roman" w:hAnsi="Arial Narrow" w:cs="Arial"/>
                      <w:kern w:val="0"/>
                      <w:lang w:eastAsia="uk-UA"/>
                      <w14:ligatures w14:val="none"/>
                    </w:rPr>
                    <w:t xml:space="preserve"> 18</w:t>
                  </w:r>
                  <w:r w:rsidRPr="00346199">
                    <w:rPr>
                      <w:rFonts w:ascii="Arial Narrow" w:eastAsia="Times New Roman" w:hAnsi="Arial Narrow" w:cs="Arial"/>
                      <w:kern w:val="0"/>
                      <w:lang w:eastAsia="uk-UA"/>
                      <w14:ligatures w14:val="none"/>
                    </w:rPr>
                    <w:t xml:space="preserve">% річних </w:t>
                  </w:r>
                </w:p>
              </w:tc>
            </w:tr>
            <w:tr w:rsidR="00BB643B" w:rsidRPr="00346199" w14:paraId="368814CA" w14:textId="77777777" w:rsidTr="00D26B18">
              <w:trPr>
                <w:trHeight w:val="384"/>
              </w:trPr>
              <w:tc>
                <w:tcPr>
                  <w:tcW w:w="0" w:type="auto"/>
                  <w:vMerge/>
                  <w:vAlign w:val="center"/>
                  <w:hideMark/>
                </w:tcPr>
                <w:p w14:paraId="4615598E"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p>
              </w:tc>
              <w:tc>
                <w:tcPr>
                  <w:tcW w:w="0" w:type="auto"/>
                  <w:shd w:val="clear" w:color="auto" w:fill="FFFFFF"/>
                  <w:tcMar>
                    <w:top w:w="30" w:type="dxa"/>
                    <w:left w:w="45" w:type="dxa"/>
                    <w:bottom w:w="30" w:type="dxa"/>
                    <w:right w:w="45" w:type="dxa"/>
                  </w:tcMar>
                  <w:vAlign w:val="bottom"/>
                  <w:hideMark/>
                </w:tcPr>
                <w:p w14:paraId="3C196D6F" w14:textId="7F995E64"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за стандартними умовами від 5% до 3</w:t>
                  </w:r>
                  <w:r w:rsidR="001941B3" w:rsidRPr="00346199">
                    <w:rPr>
                      <w:rFonts w:ascii="Arial Narrow" w:eastAsia="Times New Roman" w:hAnsi="Arial Narrow" w:cs="Arial"/>
                      <w:kern w:val="0"/>
                      <w:lang w:eastAsia="uk-UA"/>
                      <w14:ligatures w14:val="none"/>
                    </w:rPr>
                    <w:t>2</w:t>
                  </w:r>
                  <w:r w:rsidRPr="00346199">
                    <w:rPr>
                      <w:rFonts w:ascii="Arial Narrow" w:eastAsia="Times New Roman" w:hAnsi="Arial Narrow" w:cs="Arial"/>
                      <w:kern w:val="0"/>
                      <w:lang w:eastAsia="uk-UA"/>
                      <w14:ligatures w14:val="none"/>
                    </w:rPr>
                    <w:t>% в залежності від предмету фінансування, авансового платежу та терміну лізингу</w:t>
                  </w:r>
                </w:p>
              </w:tc>
            </w:tr>
            <w:tr w:rsidR="00BB643B" w:rsidRPr="00346199" w14:paraId="107EE469" w14:textId="77777777" w:rsidTr="00D26B18">
              <w:trPr>
                <w:trHeight w:val="384"/>
              </w:trPr>
              <w:tc>
                <w:tcPr>
                  <w:tcW w:w="0" w:type="auto"/>
                  <w:shd w:val="clear" w:color="auto" w:fill="FFFFFF"/>
                  <w:tcMar>
                    <w:top w:w="30" w:type="dxa"/>
                    <w:left w:w="45" w:type="dxa"/>
                    <w:bottom w:w="30" w:type="dxa"/>
                    <w:right w:w="45" w:type="dxa"/>
                  </w:tcMar>
                  <w:vAlign w:val="center"/>
                  <w:hideMark/>
                </w:tcPr>
                <w:p w14:paraId="1D925E94"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Разова комісія</w:t>
                  </w:r>
                </w:p>
              </w:tc>
              <w:tc>
                <w:tcPr>
                  <w:tcW w:w="0" w:type="auto"/>
                  <w:shd w:val="clear" w:color="auto" w:fill="FFFFFF"/>
                  <w:tcMar>
                    <w:top w:w="30" w:type="dxa"/>
                    <w:left w:w="45" w:type="dxa"/>
                    <w:bottom w:w="30" w:type="dxa"/>
                    <w:right w:w="45" w:type="dxa"/>
                  </w:tcMar>
                  <w:vAlign w:val="bottom"/>
                  <w:hideMark/>
                </w:tcPr>
                <w:p w14:paraId="13431B66" w14:textId="3B19DE3E"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від 1% до</w:t>
                  </w:r>
                  <w:r w:rsidR="002B2B1B" w:rsidRPr="00346199">
                    <w:rPr>
                      <w:rFonts w:ascii="Arial Narrow" w:eastAsia="Times New Roman" w:hAnsi="Arial Narrow" w:cs="Arial"/>
                      <w:kern w:val="0"/>
                      <w:lang w:eastAsia="uk-UA"/>
                      <w14:ligatures w14:val="none"/>
                    </w:rPr>
                    <w:t xml:space="preserve"> 3 </w:t>
                  </w:r>
                  <w:r w:rsidRPr="00346199">
                    <w:rPr>
                      <w:rFonts w:ascii="Arial Narrow" w:eastAsia="Times New Roman" w:hAnsi="Arial Narrow" w:cs="Arial"/>
                      <w:kern w:val="0"/>
                      <w:lang w:eastAsia="uk-UA"/>
                      <w14:ligatures w14:val="none"/>
                    </w:rPr>
                    <w:t>% від вартості об'єкта лізингу</w:t>
                  </w:r>
                </w:p>
              </w:tc>
            </w:tr>
            <w:tr w:rsidR="00BB643B" w:rsidRPr="00346199" w14:paraId="1FB978A7" w14:textId="77777777" w:rsidTr="00D26B18">
              <w:trPr>
                <w:trHeight w:val="384"/>
              </w:trPr>
              <w:tc>
                <w:tcPr>
                  <w:tcW w:w="0" w:type="auto"/>
                  <w:shd w:val="clear" w:color="auto" w:fill="FFFFFF"/>
                  <w:tcMar>
                    <w:top w:w="30" w:type="dxa"/>
                    <w:left w:w="45" w:type="dxa"/>
                    <w:bottom w:w="30" w:type="dxa"/>
                    <w:right w:w="45" w:type="dxa"/>
                  </w:tcMar>
                  <w:vAlign w:val="center"/>
                  <w:hideMark/>
                </w:tcPr>
                <w:p w14:paraId="6F0D4724"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Авансовий платіж</w:t>
                  </w:r>
                </w:p>
              </w:tc>
              <w:tc>
                <w:tcPr>
                  <w:tcW w:w="0" w:type="auto"/>
                  <w:shd w:val="clear" w:color="auto" w:fill="FFFFFF"/>
                  <w:tcMar>
                    <w:top w:w="30" w:type="dxa"/>
                    <w:left w:w="45" w:type="dxa"/>
                    <w:bottom w:w="30" w:type="dxa"/>
                    <w:right w:w="45" w:type="dxa"/>
                  </w:tcMar>
                  <w:vAlign w:val="bottom"/>
                  <w:hideMark/>
                </w:tcPr>
                <w:p w14:paraId="6B6F165A"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Від 20% вартості об'єкта лізингу</w:t>
                  </w:r>
                </w:p>
              </w:tc>
            </w:tr>
            <w:tr w:rsidR="00BB643B" w:rsidRPr="00346199" w14:paraId="7BB755E6" w14:textId="77777777" w:rsidTr="00D26B18">
              <w:trPr>
                <w:trHeight w:val="384"/>
              </w:trPr>
              <w:tc>
                <w:tcPr>
                  <w:tcW w:w="0" w:type="auto"/>
                  <w:shd w:val="clear" w:color="auto" w:fill="FFFFFF"/>
                  <w:tcMar>
                    <w:top w:w="30" w:type="dxa"/>
                    <w:left w:w="45" w:type="dxa"/>
                    <w:bottom w:w="30" w:type="dxa"/>
                    <w:right w:w="45" w:type="dxa"/>
                  </w:tcMar>
                  <w:vAlign w:val="center"/>
                  <w:hideMark/>
                </w:tcPr>
                <w:p w14:paraId="29565F2F"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Графік платежів</w:t>
                  </w:r>
                </w:p>
              </w:tc>
              <w:tc>
                <w:tcPr>
                  <w:tcW w:w="0" w:type="auto"/>
                  <w:shd w:val="clear" w:color="auto" w:fill="FFFFFF"/>
                  <w:tcMar>
                    <w:top w:w="30" w:type="dxa"/>
                    <w:left w:w="45" w:type="dxa"/>
                    <w:bottom w:w="30" w:type="dxa"/>
                    <w:right w:w="45" w:type="dxa"/>
                  </w:tcMar>
                  <w:vAlign w:val="bottom"/>
                  <w:hideMark/>
                </w:tcPr>
                <w:p w14:paraId="718E509C"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На вибір клієнта щомісяця рівними частинами, щомісяця за спадаючою, для підприємств із сезонним бізнесом – адаптований графік з щомісячною сплатою відсотків</w:t>
                  </w:r>
                </w:p>
              </w:tc>
            </w:tr>
            <w:tr w:rsidR="00BB643B" w:rsidRPr="00346199" w14:paraId="6489F0BD" w14:textId="77777777" w:rsidTr="00D26B18">
              <w:trPr>
                <w:trHeight w:val="384"/>
              </w:trPr>
              <w:tc>
                <w:tcPr>
                  <w:tcW w:w="0" w:type="auto"/>
                  <w:shd w:val="clear" w:color="auto" w:fill="FFFFFF"/>
                  <w:tcMar>
                    <w:top w:w="30" w:type="dxa"/>
                    <w:left w:w="45" w:type="dxa"/>
                    <w:bottom w:w="30" w:type="dxa"/>
                    <w:right w:w="45" w:type="dxa"/>
                  </w:tcMar>
                  <w:vAlign w:val="center"/>
                  <w:hideMark/>
                </w:tcPr>
                <w:p w14:paraId="436741AE"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Страхування</w:t>
                  </w:r>
                </w:p>
              </w:tc>
              <w:tc>
                <w:tcPr>
                  <w:tcW w:w="0" w:type="auto"/>
                  <w:shd w:val="clear" w:color="auto" w:fill="FFFFFF"/>
                  <w:tcMar>
                    <w:top w:w="30" w:type="dxa"/>
                    <w:left w:w="45" w:type="dxa"/>
                    <w:bottom w:w="30" w:type="dxa"/>
                    <w:right w:w="45" w:type="dxa"/>
                  </w:tcMar>
                  <w:vAlign w:val="bottom"/>
                  <w:hideMark/>
                </w:tcPr>
                <w:p w14:paraId="6B4F840E"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Лізингова компанія здійснює самостійно згідно тарифам страхової компанії</w:t>
                  </w:r>
                </w:p>
              </w:tc>
            </w:tr>
            <w:tr w:rsidR="00BB643B" w:rsidRPr="00346199" w14:paraId="0738C494" w14:textId="77777777" w:rsidTr="00D26B18">
              <w:trPr>
                <w:trHeight w:val="384"/>
              </w:trPr>
              <w:tc>
                <w:tcPr>
                  <w:tcW w:w="0" w:type="auto"/>
                  <w:shd w:val="clear" w:color="auto" w:fill="FFFFFF"/>
                  <w:tcMar>
                    <w:top w:w="30" w:type="dxa"/>
                    <w:left w:w="45" w:type="dxa"/>
                    <w:bottom w:w="30" w:type="dxa"/>
                    <w:right w:w="45" w:type="dxa"/>
                  </w:tcMar>
                  <w:vAlign w:val="center"/>
                  <w:hideMark/>
                </w:tcPr>
                <w:p w14:paraId="1AE572FB"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Забезпечення</w:t>
                  </w:r>
                </w:p>
              </w:tc>
              <w:tc>
                <w:tcPr>
                  <w:tcW w:w="0" w:type="auto"/>
                  <w:shd w:val="clear" w:color="auto" w:fill="FFFFFF"/>
                  <w:tcMar>
                    <w:top w:w="30" w:type="dxa"/>
                    <w:left w:w="45" w:type="dxa"/>
                    <w:bottom w:w="30" w:type="dxa"/>
                    <w:right w:w="45" w:type="dxa"/>
                  </w:tcMar>
                  <w:vAlign w:val="bottom"/>
                  <w:hideMark/>
                </w:tcPr>
                <w:p w14:paraId="6F78C55F"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Додаткова застава не вимагається</w:t>
                  </w:r>
                </w:p>
              </w:tc>
            </w:tr>
            <w:tr w:rsidR="00BB643B" w:rsidRPr="00346199" w14:paraId="58BD6954" w14:textId="77777777" w:rsidTr="00D26B18">
              <w:trPr>
                <w:trHeight w:val="384"/>
              </w:trPr>
              <w:tc>
                <w:tcPr>
                  <w:tcW w:w="0" w:type="auto"/>
                  <w:shd w:val="clear" w:color="auto" w:fill="FFFFFF"/>
                  <w:tcMar>
                    <w:top w:w="30" w:type="dxa"/>
                    <w:left w:w="45" w:type="dxa"/>
                    <w:bottom w:w="30" w:type="dxa"/>
                    <w:right w:w="45" w:type="dxa"/>
                  </w:tcMar>
                  <w:vAlign w:val="center"/>
                  <w:hideMark/>
                </w:tcPr>
                <w:p w14:paraId="27DA0702"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Комісія за дострокове погашення</w:t>
                  </w:r>
                </w:p>
              </w:tc>
              <w:tc>
                <w:tcPr>
                  <w:tcW w:w="0" w:type="auto"/>
                  <w:shd w:val="clear" w:color="auto" w:fill="FFFFFF"/>
                  <w:tcMar>
                    <w:top w:w="30" w:type="dxa"/>
                    <w:left w:w="45" w:type="dxa"/>
                    <w:bottom w:w="30" w:type="dxa"/>
                    <w:right w:w="45" w:type="dxa"/>
                  </w:tcMar>
                  <w:vAlign w:val="bottom"/>
                  <w:hideMark/>
                </w:tcPr>
                <w:p w14:paraId="724B95C4" w14:textId="77777777" w:rsidR="00D26B18" w:rsidRPr="00346199" w:rsidRDefault="00D26B18" w:rsidP="00D26B18">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1,5 % від суми дострокового погашення</w:t>
                  </w:r>
                </w:p>
              </w:tc>
            </w:tr>
          </w:tbl>
          <w:p w14:paraId="6010C7BD" w14:textId="77777777" w:rsidR="00D26B18" w:rsidRPr="00346199" w:rsidRDefault="00D26B18" w:rsidP="00AD5641">
            <w:pPr>
              <w:spacing w:after="0" w:line="240" w:lineRule="auto"/>
              <w:jc w:val="both"/>
              <w:rPr>
                <w:rFonts w:ascii="Arial Narrow" w:hAnsi="Arial Narrow"/>
              </w:rPr>
            </w:pPr>
          </w:p>
          <w:p w14:paraId="6C3880FC" w14:textId="3C88630F" w:rsidR="00D26B18" w:rsidRPr="00346199" w:rsidRDefault="00D26B18" w:rsidP="00AD5641">
            <w:pPr>
              <w:spacing w:after="0" w:line="240" w:lineRule="auto"/>
              <w:jc w:val="both"/>
              <w:rPr>
                <w:rFonts w:ascii="Arial Narrow" w:hAnsi="Arial Narrow"/>
                <w:b/>
                <w:bCs/>
                <w:shd w:val="clear" w:color="auto" w:fill="FFFFFF"/>
              </w:rPr>
            </w:pPr>
            <w:r w:rsidRPr="00346199">
              <w:rPr>
                <w:rFonts w:ascii="Arial Narrow" w:hAnsi="Arial Narrow"/>
                <w:b/>
                <w:bCs/>
                <w:shd w:val="clear" w:color="auto" w:fill="FFFFFF"/>
              </w:rPr>
              <w:t>Продукт, що надається ТОВ "УЛФ-ФІНАНС" фізичним особам:</w:t>
            </w:r>
          </w:p>
          <w:tbl>
            <w:tblPr>
              <w:tblW w:w="8646" w:type="dxa"/>
              <w:tblCellMar>
                <w:left w:w="0" w:type="dxa"/>
                <w:right w:w="0" w:type="dxa"/>
              </w:tblCellMar>
              <w:tblLook w:val="04A0" w:firstRow="1" w:lastRow="0" w:firstColumn="1" w:lastColumn="0" w:noHBand="0" w:noVBand="1"/>
            </w:tblPr>
            <w:tblGrid>
              <w:gridCol w:w="2524"/>
              <w:gridCol w:w="6122"/>
            </w:tblGrid>
            <w:tr w:rsidR="00BB643B" w:rsidRPr="00346199" w14:paraId="6156066E" w14:textId="77777777" w:rsidTr="004D053A">
              <w:trPr>
                <w:trHeight w:val="408"/>
              </w:trPr>
              <w:tc>
                <w:tcPr>
                  <w:tcW w:w="0" w:type="auto"/>
                  <w:shd w:val="clear" w:color="auto" w:fill="FFFFFF"/>
                  <w:tcMar>
                    <w:top w:w="30" w:type="dxa"/>
                    <w:left w:w="45" w:type="dxa"/>
                    <w:bottom w:w="30" w:type="dxa"/>
                    <w:right w:w="45" w:type="dxa"/>
                  </w:tcMar>
                  <w:vAlign w:val="center"/>
                  <w:hideMark/>
                </w:tcPr>
                <w:p w14:paraId="5765B17C"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Лізингоодержувач</w:t>
                  </w:r>
                </w:p>
              </w:tc>
              <w:tc>
                <w:tcPr>
                  <w:tcW w:w="0" w:type="auto"/>
                  <w:shd w:val="clear" w:color="auto" w:fill="FFFFFF"/>
                  <w:tcMar>
                    <w:top w:w="30" w:type="dxa"/>
                    <w:left w:w="45" w:type="dxa"/>
                    <w:bottom w:w="30" w:type="dxa"/>
                    <w:right w:w="45" w:type="dxa"/>
                  </w:tcMar>
                  <w:vAlign w:val="bottom"/>
                  <w:hideMark/>
                </w:tcPr>
                <w:p w14:paraId="7356BB22"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фізичні особи</w:t>
                  </w:r>
                </w:p>
              </w:tc>
            </w:tr>
            <w:tr w:rsidR="00BB643B" w:rsidRPr="00346199" w14:paraId="23539E56" w14:textId="77777777" w:rsidTr="004D053A">
              <w:trPr>
                <w:trHeight w:val="408"/>
              </w:trPr>
              <w:tc>
                <w:tcPr>
                  <w:tcW w:w="0" w:type="auto"/>
                  <w:shd w:val="clear" w:color="auto" w:fill="FFFFFF"/>
                  <w:tcMar>
                    <w:top w:w="30" w:type="dxa"/>
                    <w:left w:w="45" w:type="dxa"/>
                    <w:bottom w:w="30" w:type="dxa"/>
                    <w:right w:w="45" w:type="dxa"/>
                  </w:tcMar>
                  <w:vAlign w:val="center"/>
                  <w:hideMark/>
                </w:tcPr>
                <w:p w14:paraId="3C418633"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Валюта фінансування</w:t>
                  </w:r>
                </w:p>
              </w:tc>
              <w:tc>
                <w:tcPr>
                  <w:tcW w:w="0" w:type="auto"/>
                  <w:shd w:val="clear" w:color="auto" w:fill="FFFFFF"/>
                  <w:tcMar>
                    <w:top w:w="30" w:type="dxa"/>
                    <w:left w:w="45" w:type="dxa"/>
                    <w:bottom w:w="30" w:type="dxa"/>
                    <w:right w:w="45" w:type="dxa"/>
                  </w:tcMar>
                  <w:vAlign w:val="bottom"/>
                  <w:hideMark/>
                </w:tcPr>
                <w:p w14:paraId="38C61D02"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Гривня</w:t>
                  </w:r>
                </w:p>
              </w:tc>
            </w:tr>
            <w:tr w:rsidR="00BB643B" w:rsidRPr="00346199" w14:paraId="71EBE2CB" w14:textId="77777777" w:rsidTr="004D053A">
              <w:trPr>
                <w:trHeight w:val="408"/>
              </w:trPr>
              <w:tc>
                <w:tcPr>
                  <w:tcW w:w="0" w:type="auto"/>
                  <w:shd w:val="clear" w:color="auto" w:fill="FFFFFF"/>
                  <w:tcMar>
                    <w:top w:w="30" w:type="dxa"/>
                    <w:left w:w="45" w:type="dxa"/>
                    <w:bottom w:w="30" w:type="dxa"/>
                    <w:right w:w="45" w:type="dxa"/>
                  </w:tcMar>
                  <w:vAlign w:val="center"/>
                  <w:hideMark/>
                </w:tcPr>
                <w:p w14:paraId="59EDFD17"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Строк лізингу</w:t>
                  </w:r>
                </w:p>
              </w:tc>
              <w:tc>
                <w:tcPr>
                  <w:tcW w:w="0" w:type="auto"/>
                  <w:shd w:val="clear" w:color="auto" w:fill="FFFFFF"/>
                  <w:tcMar>
                    <w:top w:w="30" w:type="dxa"/>
                    <w:left w:w="45" w:type="dxa"/>
                    <w:bottom w:w="30" w:type="dxa"/>
                    <w:right w:w="45" w:type="dxa"/>
                  </w:tcMar>
                  <w:vAlign w:val="bottom"/>
                  <w:hideMark/>
                </w:tcPr>
                <w:p w14:paraId="1A134FDF"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Від 12 до 60 міс.</w:t>
                  </w:r>
                </w:p>
              </w:tc>
            </w:tr>
            <w:tr w:rsidR="00BB643B" w:rsidRPr="00346199" w14:paraId="4B5839C1" w14:textId="77777777" w:rsidTr="004D053A">
              <w:trPr>
                <w:trHeight w:val="408"/>
              </w:trPr>
              <w:tc>
                <w:tcPr>
                  <w:tcW w:w="0" w:type="auto"/>
                  <w:shd w:val="clear" w:color="auto" w:fill="FFFFFF"/>
                  <w:tcMar>
                    <w:top w:w="30" w:type="dxa"/>
                    <w:left w:w="45" w:type="dxa"/>
                    <w:bottom w:w="30" w:type="dxa"/>
                    <w:right w:w="45" w:type="dxa"/>
                  </w:tcMar>
                  <w:vAlign w:val="center"/>
                  <w:hideMark/>
                </w:tcPr>
                <w:p w14:paraId="01687C36"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Предмети фінансування</w:t>
                  </w:r>
                </w:p>
              </w:tc>
              <w:tc>
                <w:tcPr>
                  <w:tcW w:w="0" w:type="auto"/>
                  <w:shd w:val="clear" w:color="auto" w:fill="FFFFFF"/>
                  <w:tcMar>
                    <w:top w:w="30" w:type="dxa"/>
                    <w:left w:w="45" w:type="dxa"/>
                    <w:bottom w:w="30" w:type="dxa"/>
                    <w:right w:w="45" w:type="dxa"/>
                  </w:tcMar>
                  <w:vAlign w:val="bottom"/>
                  <w:hideMark/>
                </w:tcPr>
                <w:p w14:paraId="2071DDD7"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 xml:space="preserve">Автотранспорт </w:t>
                  </w:r>
                </w:p>
              </w:tc>
            </w:tr>
            <w:tr w:rsidR="00BB643B" w:rsidRPr="00346199" w14:paraId="0D9536A8" w14:textId="77777777" w:rsidTr="004D053A">
              <w:trPr>
                <w:trHeight w:val="408"/>
              </w:trPr>
              <w:tc>
                <w:tcPr>
                  <w:tcW w:w="0" w:type="auto"/>
                  <w:shd w:val="clear" w:color="auto" w:fill="FFFFFF"/>
                  <w:tcMar>
                    <w:top w:w="30" w:type="dxa"/>
                    <w:left w:w="45" w:type="dxa"/>
                    <w:bottom w:w="30" w:type="dxa"/>
                    <w:right w:w="45" w:type="dxa"/>
                  </w:tcMar>
                  <w:vAlign w:val="center"/>
                  <w:hideMark/>
                </w:tcPr>
                <w:p w14:paraId="12AC6C62"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Ставка</w:t>
                  </w:r>
                </w:p>
              </w:tc>
              <w:tc>
                <w:tcPr>
                  <w:tcW w:w="0" w:type="auto"/>
                  <w:shd w:val="clear" w:color="auto" w:fill="FFFFFF"/>
                  <w:tcMar>
                    <w:top w:w="30" w:type="dxa"/>
                    <w:left w:w="45" w:type="dxa"/>
                    <w:bottom w:w="30" w:type="dxa"/>
                    <w:right w:w="45" w:type="dxa"/>
                  </w:tcMar>
                  <w:vAlign w:val="bottom"/>
                  <w:hideMark/>
                </w:tcPr>
                <w:p w14:paraId="7BC69D80" w14:textId="4FD15898"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від 0,01% до</w:t>
                  </w:r>
                  <w:r w:rsidR="002B2B1B" w:rsidRPr="00346199">
                    <w:rPr>
                      <w:rFonts w:ascii="Arial Narrow" w:eastAsia="Times New Roman" w:hAnsi="Arial Narrow" w:cs="Arial"/>
                      <w:kern w:val="0"/>
                      <w:lang w:eastAsia="uk-UA"/>
                      <w14:ligatures w14:val="none"/>
                    </w:rPr>
                    <w:t xml:space="preserve"> 37</w:t>
                  </w:r>
                  <w:r w:rsidRPr="00346199">
                    <w:rPr>
                      <w:rFonts w:ascii="Arial Narrow" w:eastAsia="Times New Roman" w:hAnsi="Arial Narrow" w:cs="Arial"/>
                      <w:kern w:val="0"/>
                      <w:lang w:eastAsia="uk-UA"/>
                      <w14:ligatures w14:val="none"/>
                    </w:rPr>
                    <w:t>% в залежності від об'єкту фінансування, авансового платежу та строк лізингу</w:t>
                  </w:r>
                </w:p>
              </w:tc>
            </w:tr>
            <w:tr w:rsidR="00BB643B" w:rsidRPr="00346199" w14:paraId="4711F92B" w14:textId="77777777" w:rsidTr="004D053A">
              <w:trPr>
                <w:trHeight w:val="408"/>
              </w:trPr>
              <w:tc>
                <w:tcPr>
                  <w:tcW w:w="0" w:type="auto"/>
                  <w:shd w:val="clear" w:color="auto" w:fill="FFFFFF"/>
                  <w:tcMar>
                    <w:top w:w="30" w:type="dxa"/>
                    <w:left w:w="45" w:type="dxa"/>
                    <w:bottom w:w="30" w:type="dxa"/>
                    <w:right w:w="45" w:type="dxa"/>
                  </w:tcMar>
                  <w:vAlign w:val="center"/>
                  <w:hideMark/>
                </w:tcPr>
                <w:p w14:paraId="305E87F3"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Разова комісія</w:t>
                  </w:r>
                </w:p>
              </w:tc>
              <w:tc>
                <w:tcPr>
                  <w:tcW w:w="0" w:type="auto"/>
                  <w:shd w:val="clear" w:color="auto" w:fill="FFFFFF"/>
                  <w:tcMar>
                    <w:top w:w="30" w:type="dxa"/>
                    <w:left w:w="45" w:type="dxa"/>
                    <w:bottom w:w="30" w:type="dxa"/>
                    <w:right w:w="45" w:type="dxa"/>
                  </w:tcMar>
                  <w:vAlign w:val="bottom"/>
                  <w:hideMark/>
                </w:tcPr>
                <w:p w14:paraId="3592429B" w14:textId="60F1DC43" w:rsidR="004D053A" w:rsidRPr="00346199" w:rsidRDefault="002B2B1B"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від 1% до 3 % від вартості об'єкта лізингу</w:t>
                  </w:r>
                </w:p>
              </w:tc>
            </w:tr>
            <w:tr w:rsidR="00BB643B" w:rsidRPr="00346199" w14:paraId="2A6F7992" w14:textId="77777777" w:rsidTr="004D053A">
              <w:trPr>
                <w:trHeight w:val="408"/>
              </w:trPr>
              <w:tc>
                <w:tcPr>
                  <w:tcW w:w="0" w:type="auto"/>
                  <w:shd w:val="clear" w:color="auto" w:fill="FFFFFF"/>
                  <w:tcMar>
                    <w:top w:w="30" w:type="dxa"/>
                    <w:left w:w="45" w:type="dxa"/>
                    <w:bottom w:w="30" w:type="dxa"/>
                    <w:right w:w="45" w:type="dxa"/>
                  </w:tcMar>
                  <w:vAlign w:val="center"/>
                  <w:hideMark/>
                </w:tcPr>
                <w:p w14:paraId="1790BDB1"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Авансовий платіж</w:t>
                  </w:r>
                </w:p>
              </w:tc>
              <w:tc>
                <w:tcPr>
                  <w:tcW w:w="0" w:type="auto"/>
                  <w:shd w:val="clear" w:color="auto" w:fill="FFFFFF"/>
                  <w:tcMar>
                    <w:top w:w="30" w:type="dxa"/>
                    <w:left w:w="45" w:type="dxa"/>
                    <w:bottom w:w="30" w:type="dxa"/>
                    <w:right w:w="45" w:type="dxa"/>
                  </w:tcMar>
                  <w:vAlign w:val="bottom"/>
                  <w:hideMark/>
                </w:tcPr>
                <w:p w14:paraId="26C9E553"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Від 15% вартості об'єкта лізингу</w:t>
                  </w:r>
                </w:p>
              </w:tc>
            </w:tr>
            <w:tr w:rsidR="00BB643B" w:rsidRPr="00346199" w14:paraId="4B211EB5" w14:textId="77777777" w:rsidTr="004D053A">
              <w:trPr>
                <w:trHeight w:val="408"/>
              </w:trPr>
              <w:tc>
                <w:tcPr>
                  <w:tcW w:w="0" w:type="auto"/>
                  <w:shd w:val="clear" w:color="auto" w:fill="FFFFFF"/>
                  <w:tcMar>
                    <w:top w:w="30" w:type="dxa"/>
                    <w:left w:w="45" w:type="dxa"/>
                    <w:bottom w:w="30" w:type="dxa"/>
                    <w:right w:w="45" w:type="dxa"/>
                  </w:tcMar>
                  <w:vAlign w:val="center"/>
                  <w:hideMark/>
                </w:tcPr>
                <w:p w14:paraId="11979668"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Сума фінансування</w:t>
                  </w:r>
                </w:p>
              </w:tc>
              <w:tc>
                <w:tcPr>
                  <w:tcW w:w="0" w:type="auto"/>
                  <w:shd w:val="clear" w:color="auto" w:fill="FFFFFF"/>
                  <w:tcMar>
                    <w:top w:w="30" w:type="dxa"/>
                    <w:left w:w="45" w:type="dxa"/>
                    <w:bottom w:w="30" w:type="dxa"/>
                    <w:right w:w="45" w:type="dxa"/>
                  </w:tcMar>
                  <w:vAlign w:val="bottom"/>
                  <w:hideMark/>
                </w:tcPr>
                <w:p w14:paraId="7F71C861"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від 100 000 грн до 2 000 000 грн</w:t>
                  </w:r>
                </w:p>
              </w:tc>
            </w:tr>
            <w:tr w:rsidR="00BB643B" w:rsidRPr="00346199" w14:paraId="7E569201" w14:textId="77777777" w:rsidTr="004D053A">
              <w:trPr>
                <w:trHeight w:val="408"/>
              </w:trPr>
              <w:tc>
                <w:tcPr>
                  <w:tcW w:w="0" w:type="auto"/>
                  <w:shd w:val="clear" w:color="auto" w:fill="FFFFFF"/>
                  <w:tcMar>
                    <w:top w:w="30" w:type="dxa"/>
                    <w:left w:w="45" w:type="dxa"/>
                    <w:bottom w:w="30" w:type="dxa"/>
                    <w:right w:w="45" w:type="dxa"/>
                  </w:tcMar>
                  <w:vAlign w:val="center"/>
                  <w:hideMark/>
                </w:tcPr>
                <w:p w14:paraId="50A3EE21"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Графік платежів</w:t>
                  </w:r>
                </w:p>
              </w:tc>
              <w:tc>
                <w:tcPr>
                  <w:tcW w:w="0" w:type="auto"/>
                  <w:shd w:val="clear" w:color="auto" w:fill="FFFFFF"/>
                  <w:tcMar>
                    <w:top w:w="30" w:type="dxa"/>
                    <w:left w:w="45" w:type="dxa"/>
                    <w:bottom w:w="30" w:type="dxa"/>
                    <w:right w:w="45" w:type="dxa"/>
                  </w:tcMar>
                  <w:vAlign w:val="bottom"/>
                  <w:hideMark/>
                </w:tcPr>
                <w:p w14:paraId="3BF342CD"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На вибір клієнта щомісяця рівними частинами, щомісяця за спадаючою сплатою відсотків</w:t>
                  </w:r>
                </w:p>
              </w:tc>
            </w:tr>
            <w:tr w:rsidR="00BB643B" w:rsidRPr="00346199" w14:paraId="4C1A0850" w14:textId="77777777" w:rsidTr="004D053A">
              <w:trPr>
                <w:trHeight w:val="408"/>
              </w:trPr>
              <w:tc>
                <w:tcPr>
                  <w:tcW w:w="0" w:type="auto"/>
                  <w:shd w:val="clear" w:color="auto" w:fill="FFFFFF"/>
                  <w:tcMar>
                    <w:top w:w="30" w:type="dxa"/>
                    <w:left w:w="45" w:type="dxa"/>
                    <w:bottom w:w="30" w:type="dxa"/>
                    <w:right w:w="45" w:type="dxa"/>
                  </w:tcMar>
                  <w:vAlign w:val="center"/>
                  <w:hideMark/>
                </w:tcPr>
                <w:p w14:paraId="5A2C20E8"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Страхування</w:t>
                  </w:r>
                </w:p>
              </w:tc>
              <w:tc>
                <w:tcPr>
                  <w:tcW w:w="0" w:type="auto"/>
                  <w:shd w:val="clear" w:color="auto" w:fill="FFFFFF"/>
                  <w:tcMar>
                    <w:top w:w="30" w:type="dxa"/>
                    <w:left w:w="45" w:type="dxa"/>
                    <w:bottom w:w="30" w:type="dxa"/>
                    <w:right w:w="45" w:type="dxa"/>
                  </w:tcMar>
                  <w:vAlign w:val="bottom"/>
                  <w:hideMark/>
                </w:tcPr>
                <w:p w14:paraId="69F73786"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ТОВ "УЛФ-ФІНАНС" здійснює самостійно згідно тарифам страхової компанії</w:t>
                  </w:r>
                </w:p>
              </w:tc>
            </w:tr>
            <w:tr w:rsidR="00BB643B" w:rsidRPr="00346199" w14:paraId="1142768A" w14:textId="77777777" w:rsidTr="004D053A">
              <w:trPr>
                <w:trHeight w:val="408"/>
              </w:trPr>
              <w:tc>
                <w:tcPr>
                  <w:tcW w:w="0" w:type="auto"/>
                  <w:shd w:val="clear" w:color="auto" w:fill="FFFFFF"/>
                  <w:tcMar>
                    <w:top w:w="30" w:type="dxa"/>
                    <w:left w:w="45" w:type="dxa"/>
                    <w:bottom w:w="30" w:type="dxa"/>
                    <w:right w:w="45" w:type="dxa"/>
                  </w:tcMar>
                  <w:vAlign w:val="center"/>
                  <w:hideMark/>
                </w:tcPr>
                <w:p w14:paraId="1DBDCFD6"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Забезпечення</w:t>
                  </w:r>
                </w:p>
              </w:tc>
              <w:tc>
                <w:tcPr>
                  <w:tcW w:w="0" w:type="auto"/>
                  <w:shd w:val="clear" w:color="auto" w:fill="FFFFFF"/>
                  <w:tcMar>
                    <w:top w:w="30" w:type="dxa"/>
                    <w:left w:w="45" w:type="dxa"/>
                    <w:bottom w:w="30" w:type="dxa"/>
                    <w:right w:w="45" w:type="dxa"/>
                  </w:tcMar>
                  <w:vAlign w:val="bottom"/>
                  <w:hideMark/>
                </w:tcPr>
                <w:p w14:paraId="15DB185D"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Додаткова застава не вимагається</w:t>
                  </w:r>
                </w:p>
              </w:tc>
            </w:tr>
            <w:tr w:rsidR="00BB643B" w:rsidRPr="00346199" w14:paraId="108065B8" w14:textId="77777777" w:rsidTr="004D053A">
              <w:trPr>
                <w:trHeight w:val="408"/>
              </w:trPr>
              <w:tc>
                <w:tcPr>
                  <w:tcW w:w="0" w:type="auto"/>
                  <w:shd w:val="clear" w:color="auto" w:fill="FFFFFF"/>
                  <w:tcMar>
                    <w:top w:w="30" w:type="dxa"/>
                    <w:left w:w="45" w:type="dxa"/>
                    <w:bottom w:w="30" w:type="dxa"/>
                    <w:right w:w="45" w:type="dxa"/>
                  </w:tcMar>
                  <w:vAlign w:val="center"/>
                  <w:hideMark/>
                </w:tcPr>
                <w:p w14:paraId="3DCA3BF0"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Комісія за дострокове погашення</w:t>
                  </w:r>
                </w:p>
              </w:tc>
              <w:tc>
                <w:tcPr>
                  <w:tcW w:w="0" w:type="auto"/>
                  <w:shd w:val="clear" w:color="auto" w:fill="FFFFFF"/>
                  <w:tcMar>
                    <w:top w:w="30" w:type="dxa"/>
                    <w:left w:w="45" w:type="dxa"/>
                    <w:bottom w:w="30" w:type="dxa"/>
                    <w:right w:w="45" w:type="dxa"/>
                  </w:tcMar>
                  <w:vAlign w:val="bottom"/>
                  <w:hideMark/>
                </w:tcPr>
                <w:p w14:paraId="126A3BAF" w14:textId="77777777" w:rsidR="004D053A" w:rsidRPr="00346199" w:rsidRDefault="004D053A" w:rsidP="004D053A">
                  <w:pPr>
                    <w:spacing w:after="0" w:line="240" w:lineRule="auto"/>
                    <w:rPr>
                      <w:rFonts w:ascii="Arial Narrow" w:eastAsia="Times New Roman" w:hAnsi="Arial Narrow" w:cs="Arial"/>
                      <w:kern w:val="0"/>
                      <w:lang w:eastAsia="uk-UA"/>
                      <w14:ligatures w14:val="none"/>
                    </w:rPr>
                  </w:pPr>
                  <w:r w:rsidRPr="00346199">
                    <w:rPr>
                      <w:rFonts w:ascii="Arial Narrow" w:eastAsia="Times New Roman" w:hAnsi="Arial Narrow" w:cs="Arial"/>
                      <w:kern w:val="0"/>
                      <w:lang w:eastAsia="uk-UA"/>
                      <w14:ligatures w14:val="none"/>
                    </w:rPr>
                    <w:t>не має</w:t>
                  </w:r>
                </w:p>
              </w:tc>
            </w:tr>
          </w:tbl>
          <w:p w14:paraId="43D848A6" w14:textId="77777777" w:rsidR="00D26B18" w:rsidRPr="00346199" w:rsidRDefault="00D26B18" w:rsidP="00AD5641">
            <w:pPr>
              <w:spacing w:after="0" w:line="240" w:lineRule="auto"/>
              <w:jc w:val="both"/>
              <w:rPr>
                <w:rFonts w:ascii="Arial Narrow" w:hAnsi="Arial Narrow"/>
              </w:rPr>
            </w:pPr>
          </w:p>
          <w:p w14:paraId="01BED1AF" w14:textId="354D8684" w:rsidR="00AC0B12" w:rsidRPr="00346199" w:rsidRDefault="004D053A" w:rsidP="00AD5641">
            <w:pPr>
              <w:spacing w:after="0" w:line="240" w:lineRule="auto"/>
              <w:jc w:val="both"/>
              <w:rPr>
                <w:rFonts w:ascii="Arial Narrow" w:hAnsi="Arial Narrow"/>
              </w:rPr>
            </w:pPr>
            <w:r w:rsidRPr="00346199">
              <w:rPr>
                <w:rFonts w:ascii="Arial Narrow" w:hAnsi="Arial Narrow"/>
              </w:rPr>
              <w:t>Вартість, розмір плати та умови надання послуги фінансового лізингу залежать від обраного споживачем фінансового продукту/прогарами. Наведені у цьому пункті дані є орієнтовними, остаточні умови фінансової послуги, що надається Товариством фіксуються при укладенні відповідного договору.</w:t>
            </w:r>
          </w:p>
        </w:tc>
      </w:tr>
      <w:tr w:rsidR="00BB643B" w:rsidRPr="00346199" w14:paraId="672DAFA9" w14:textId="77777777" w:rsidTr="00BB643B">
        <w:trPr>
          <w:trHeight w:val="288"/>
        </w:trPr>
        <w:tc>
          <w:tcPr>
            <w:tcW w:w="801" w:type="dxa"/>
            <w:tcBorders>
              <w:top w:val="single" w:sz="4" w:space="0" w:color="auto"/>
              <w:left w:val="single" w:sz="4" w:space="0" w:color="auto"/>
              <w:bottom w:val="single" w:sz="4" w:space="0" w:color="auto"/>
              <w:right w:val="single" w:sz="4" w:space="0" w:color="auto"/>
            </w:tcBorders>
            <w:shd w:val="clear" w:color="auto" w:fill="auto"/>
            <w:noWrap/>
          </w:tcPr>
          <w:p w14:paraId="26901E96" w14:textId="7A2E3905" w:rsidR="00AC0B12" w:rsidRPr="00346199" w:rsidRDefault="00AC0B12"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lastRenderedPageBreak/>
              <w:t>1</w:t>
            </w:r>
            <w:r w:rsidR="00832509">
              <w:rPr>
                <w:rFonts w:ascii="Arial Narrow" w:eastAsia="Times New Roman" w:hAnsi="Arial Narrow" w:cs="Calibri"/>
                <w:kern w:val="0"/>
                <w:lang w:eastAsia="uk-UA"/>
                <w14:ligatures w14:val="none"/>
              </w:rPr>
              <w:t>3</w:t>
            </w:r>
            <w:r w:rsidRPr="00346199">
              <w:rPr>
                <w:rFonts w:ascii="Arial Narrow" w:eastAsia="Times New Roman" w:hAnsi="Arial Narrow" w:cs="Calibri"/>
                <w:kern w:val="0"/>
                <w:lang w:eastAsia="uk-UA"/>
                <w14:ligatures w14:val="none"/>
              </w:rPr>
              <w:t>.</w:t>
            </w:r>
          </w:p>
        </w:tc>
        <w:tc>
          <w:tcPr>
            <w:tcW w:w="5793" w:type="dxa"/>
            <w:tcBorders>
              <w:top w:val="single" w:sz="4" w:space="0" w:color="auto"/>
              <w:left w:val="nil"/>
              <w:bottom w:val="single" w:sz="4" w:space="0" w:color="auto"/>
              <w:right w:val="single" w:sz="4" w:space="0" w:color="auto"/>
            </w:tcBorders>
            <w:shd w:val="clear" w:color="auto" w:fill="auto"/>
            <w:noWrap/>
          </w:tcPr>
          <w:p w14:paraId="01F21B77" w14:textId="69C13E8E" w:rsidR="00AC0B12" w:rsidRPr="00346199" w:rsidRDefault="00AC0B12" w:rsidP="00AD5641">
            <w:pPr>
              <w:spacing w:after="0" w:line="240" w:lineRule="auto"/>
              <w:jc w:val="both"/>
              <w:rPr>
                <w:rFonts w:ascii="Arial Narrow" w:hAnsi="Arial Narrow"/>
                <w:b/>
                <w:bCs/>
              </w:rPr>
            </w:pPr>
            <w:r w:rsidRPr="00346199">
              <w:rPr>
                <w:rFonts w:ascii="Arial Narrow" w:hAnsi="Arial Narrow"/>
                <w:b/>
                <w:bCs/>
              </w:rPr>
              <w:t>Вартість, ціна/тарифи, розмір плати (проценти, винагороду) щодо продуктів залежно від виду фінансової послуги (для продуктів, які пропонуються клієнтам, що не є споживачами, така інформація може бути індивідуальною)</w:t>
            </w:r>
          </w:p>
        </w:tc>
        <w:tc>
          <w:tcPr>
            <w:tcW w:w="8957" w:type="dxa"/>
            <w:tcBorders>
              <w:top w:val="single" w:sz="4" w:space="0" w:color="auto"/>
              <w:left w:val="nil"/>
              <w:bottom w:val="single" w:sz="4" w:space="0" w:color="auto"/>
              <w:right w:val="single" w:sz="4" w:space="0" w:color="auto"/>
            </w:tcBorders>
            <w:shd w:val="clear" w:color="auto" w:fill="auto"/>
            <w:noWrap/>
          </w:tcPr>
          <w:p w14:paraId="646D431C" w14:textId="247BB433"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Вартість, розмір плати та умови надання послуги фінансового лізингу залежать від обраного продукту, валюти фінансування, строку лізингу та виду предмета</w:t>
            </w:r>
            <w:r w:rsidR="00AE7B99" w:rsidRPr="00346199">
              <w:rPr>
                <w:rFonts w:ascii="Arial Narrow" w:hAnsi="Arial Narrow"/>
                <w:lang w:val="ru-RU" w:eastAsia="uk-UA"/>
              </w:rPr>
              <w:t>/</w:t>
            </w:r>
            <w:r w:rsidR="00AE7B99" w:rsidRPr="00346199">
              <w:rPr>
                <w:rFonts w:ascii="Arial Narrow" w:hAnsi="Arial Narrow"/>
                <w:lang w:eastAsia="uk-UA"/>
              </w:rPr>
              <w:t>об’єкта</w:t>
            </w:r>
            <w:r w:rsidRPr="00346199">
              <w:rPr>
                <w:rFonts w:ascii="Arial Narrow" w:hAnsi="Arial Narrow"/>
                <w:lang w:eastAsia="uk-UA"/>
              </w:rPr>
              <w:t xml:space="preserve"> лізингу.</w:t>
            </w:r>
          </w:p>
          <w:p w14:paraId="7D1CDFA2"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Стандартні умови фінансування (без врахування витрат на страхування та зборів до пенсійного фонду):</w:t>
            </w:r>
          </w:p>
          <w:p w14:paraId="69F6B4EC"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Авансовий платіж від 20%</w:t>
            </w:r>
          </w:p>
          <w:p w14:paraId="3887ADA2"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Термін лізингу від 12 до 84 місяців</w:t>
            </w:r>
          </w:p>
          <w:p w14:paraId="481CE8E8"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Валюта фінансування на вибір - UAH, USD, EUR</w:t>
            </w:r>
          </w:p>
          <w:p w14:paraId="181FE9F2"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Валюта фінансування для фізичних осіб тільки UAH</w:t>
            </w:r>
          </w:p>
          <w:p w14:paraId="1B5E9E57"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Графік платежів на вибір - класичний, ануїтет, дегресія, сезонний</w:t>
            </w:r>
          </w:p>
          <w:p w14:paraId="17ED36A4"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Ставка фінансування від 12% в USD / EUR*, від 17% в UAH</w:t>
            </w:r>
          </w:p>
          <w:p w14:paraId="0255EC8D"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Адміністративний платіж до 3,0 % від вартості Предмета лізингу</w:t>
            </w:r>
          </w:p>
          <w:p w14:paraId="35608ED3"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Предмети лізингу - легкові, вантажні, комерційні автомобілі, автобуси, трактори та інша агротехніка</w:t>
            </w:r>
          </w:p>
          <w:p w14:paraId="545417EF"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У виключних випадках Компанія може пропонувати спеціальні умови фінансування.</w:t>
            </w:r>
          </w:p>
          <w:p w14:paraId="2AA38A53"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 Сплата лізингових платежів у разі їх сплати з  урахуванням валютного коригування здійснюється у гривні згідно формули, зазначеної в договорі лізингу, а саме:</w:t>
            </w:r>
          </w:p>
          <w:p w14:paraId="6137044E"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У випадку одержання клієнтом фінансування з коригуванням платежу до курсу валют , виплати здійснюються у гривні  згідно з Графіком внесення лізингових платежів з коригуванням курсу валют шляхом використання офіційного курсу долара США /ЕВРО до української гривні за офіційним курсом гривні до іноземних валют (за офіційними даними НБУ, розміщеними на сайті: www.bank.gov.ua) за наступною формулою (не застосовується до Першого лізингового платежу):</w:t>
            </w:r>
          </w:p>
          <w:p w14:paraId="0A1DA24B"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T=, де:</w:t>
            </w:r>
          </w:p>
          <w:p w14:paraId="3075AB96"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Т – поточний платіж, який підлягає оплаті в гривнях;</w:t>
            </w:r>
          </w:p>
          <w:p w14:paraId="358ADB3E"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Т0 – поточний платіж, зазначений в Графі 6 «Загальна сума лізингового платежу» Графіку внесення лізингових платежів (надалі – Графік платежів);</w:t>
            </w:r>
          </w:p>
          <w:p w14:paraId="2C8F1B57"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К0 – курс української гривні до долара США /ЕВРО за офіційним курсом гривні до іноземних валют, зменшений на 1% (один відсоток) (за офіційними даними НБУ, розміщеними на сайті: www.bank.gov.ua) на дату укладання Договору та дорівнює ________________;</w:t>
            </w:r>
          </w:p>
          <w:p w14:paraId="119FA6D1" w14:textId="77777777"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Кт – курс української гривні до долара США /ЕВРО за офіційним курсом гривні до іноземних валют, збільшений 1% (один відсоток) (за офіційними даними НБУ, розміщеними на сайті: www.bank.gov.ua) на дату сплати платежу за Графіком платежів</w:t>
            </w:r>
          </w:p>
          <w:p w14:paraId="401455D5" w14:textId="10F325C4" w:rsidR="00122FD9" w:rsidRPr="00346199" w:rsidRDefault="00122FD9" w:rsidP="006F0E1B">
            <w:pPr>
              <w:spacing w:after="0"/>
              <w:jc w:val="both"/>
              <w:rPr>
                <w:rFonts w:ascii="Arial Narrow" w:hAnsi="Arial Narrow"/>
                <w:lang w:eastAsia="uk-UA"/>
              </w:rPr>
            </w:pPr>
            <w:r w:rsidRPr="00346199">
              <w:rPr>
                <w:rFonts w:ascii="Arial Narrow" w:hAnsi="Arial Narrow"/>
                <w:lang w:eastAsia="uk-UA"/>
              </w:rPr>
              <w:t>Наведені у цьому пункті дані є орієнтовними, остаточні умови фінансової послуги, що надається Компанією фіксуються при укладенні відповідного договору.</w:t>
            </w:r>
          </w:p>
        </w:tc>
      </w:tr>
      <w:tr w:rsidR="00BB643B" w:rsidRPr="00346199" w14:paraId="198CCE25" w14:textId="77777777" w:rsidTr="00BB643B">
        <w:trPr>
          <w:trHeight w:val="288"/>
        </w:trPr>
        <w:tc>
          <w:tcPr>
            <w:tcW w:w="801" w:type="dxa"/>
            <w:tcBorders>
              <w:top w:val="single" w:sz="4" w:space="0" w:color="auto"/>
              <w:left w:val="single" w:sz="4" w:space="0" w:color="auto"/>
              <w:bottom w:val="single" w:sz="4" w:space="0" w:color="auto"/>
              <w:right w:val="single" w:sz="4" w:space="0" w:color="auto"/>
            </w:tcBorders>
            <w:shd w:val="clear" w:color="auto" w:fill="auto"/>
            <w:noWrap/>
          </w:tcPr>
          <w:p w14:paraId="08C218A0" w14:textId="5A4E5EFD" w:rsidR="00AC0B12" w:rsidRPr="00346199" w:rsidRDefault="00AA4349"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lastRenderedPageBreak/>
              <w:t>1</w:t>
            </w:r>
            <w:r w:rsidR="00832509">
              <w:rPr>
                <w:rFonts w:ascii="Arial Narrow" w:eastAsia="Times New Roman" w:hAnsi="Arial Narrow" w:cs="Calibri"/>
                <w:kern w:val="0"/>
                <w:lang w:eastAsia="uk-UA"/>
                <w14:ligatures w14:val="none"/>
              </w:rPr>
              <w:t>4</w:t>
            </w:r>
            <w:r w:rsidRPr="00346199">
              <w:rPr>
                <w:rFonts w:ascii="Arial Narrow" w:eastAsia="Times New Roman" w:hAnsi="Arial Narrow" w:cs="Calibri"/>
                <w:kern w:val="0"/>
                <w:lang w:eastAsia="uk-UA"/>
                <w14:ligatures w14:val="none"/>
              </w:rPr>
              <w:t>.</w:t>
            </w:r>
          </w:p>
        </w:tc>
        <w:tc>
          <w:tcPr>
            <w:tcW w:w="5793" w:type="dxa"/>
            <w:tcBorders>
              <w:top w:val="single" w:sz="4" w:space="0" w:color="auto"/>
              <w:left w:val="nil"/>
              <w:bottom w:val="single" w:sz="4" w:space="0" w:color="auto"/>
              <w:right w:val="single" w:sz="4" w:space="0" w:color="auto"/>
            </w:tcBorders>
            <w:shd w:val="clear" w:color="auto" w:fill="auto"/>
            <w:noWrap/>
          </w:tcPr>
          <w:p w14:paraId="19375857" w14:textId="0B9EF897" w:rsidR="00AC0B12" w:rsidRPr="00346199" w:rsidRDefault="00AC0B12" w:rsidP="00AD5641">
            <w:pPr>
              <w:spacing w:after="0" w:line="240" w:lineRule="auto"/>
              <w:jc w:val="both"/>
              <w:rPr>
                <w:rFonts w:ascii="Arial Narrow" w:hAnsi="Arial Narrow"/>
                <w:b/>
                <w:bCs/>
              </w:rPr>
            </w:pPr>
            <w:r w:rsidRPr="00346199">
              <w:rPr>
                <w:rFonts w:ascii="Arial Narrow" w:hAnsi="Arial Narrow"/>
                <w:b/>
                <w:bCs/>
              </w:rPr>
              <w:t>Інформаці</w:t>
            </w:r>
            <w:r w:rsidR="00832509">
              <w:rPr>
                <w:rFonts w:ascii="Arial Narrow" w:hAnsi="Arial Narrow"/>
                <w:b/>
                <w:bCs/>
              </w:rPr>
              <w:t>я</w:t>
            </w:r>
            <w:r w:rsidRPr="00346199">
              <w:rPr>
                <w:rFonts w:ascii="Arial Narrow" w:hAnsi="Arial Narrow"/>
                <w:b/>
                <w:bCs/>
              </w:rPr>
              <w:t xml:space="preserve"> про механізми захисту прав споживачів (про можливість та порядок позасудового розгляду скарг споживачів)</w:t>
            </w:r>
          </w:p>
        </w:tc>
        <w:tc>
          <w:tcPr>
            <w:tcW w:w="8957" w:type="dxa"/>
            <w:tcBorders>
              <w:top w:val="single" w:sz="4" w:space="0" w:color="auto"/>
              <w:left w:val="nil"/>
              <w:bottom w:val="single" w:sz="4" w:space="0" w:color="auto"/>
              <w:right w:val="single" w:sz="4" w:space="0" w:color="auto"/>
            </w:tcBorders>
            <w:shd w:val="clear" w:color="auto" w:fill="auto"/>
            <w:noWrap/>
          </w:tcPr>
          <w:p w14:paraId="1BE86DF0" w14:textId="5220B83F" w:rsidR="00AC0B12" w:rsidRPr="00346199" w:rsidRDefault="00AC0B12" w:rsidP="00AD5641">
            <w:pPr>
              <w:spacing w:after="0" w:line="240" w:lineRule="auto"/>
              <w:jc w:val="both"/>
              <w:rPr>
                <w:rFonts w:ascii="Arial Narrow" w:hAnsi="Arial Narrow"/>
                <w:u w:val="single"/>
              </w:rPr>
            </w:pPr>
            <w:r w:rsidRPr="00346199">
              <w:rPr>
                <w:rFonts w:ascii="Arial Narrow" w:hAnsi="Arial Narrow"/>
                <w:u w:val="single"/>
              </w:rPr>
              <w:t xml:space="preserve">З метою захисту своїх прав споживач має право звертатися до: </w:t>
            </w:r>
          </w:p>
          <w:p w14:paraId="40DBB0F5" w14:textId="601151E0" w:rsidR="00AC0B12" w:rsidRPr="00346199" w:rsidRDefault="00AC0B12" w:rsidP="00AD5641">
            <w:pPr>
              <w:pStyle w:val="a4"/>
              <w:numPr>
                <w:ilvl w:val="0"/>
                <w:numId w:val="2"/>
              </w:numPr>
              <w:spacing w:after="0" w:line="240" w:lineRule="auto"/>
              <w:jc w:val="both"/>
              <w:rPr>
                <w:rFonts w:ascii="Arial Narrow" w:hAnsi="Arial Narrow"/>
              </w:rPr>
            </w:pPr>
            <w:r w:rsidRPr="00346199">
              <w:rPr>
                <w:rFonts w:ascii="Arial Narrow" w:hAnsi="Arial Narrow"/>
                <w:b/>
                <w:bCs/>
              </w:rPr>
              <w:t>ТОВ «УЛФ-ФІНАНС»</w:t>
            </w:r>
            <w:r w:rsidRPr="00346199">
              <w:rPr>
                <w:rFonts w:ascii="Arial Narrow" w:hAnsi="Arial Narrow"/>
              </w:rPr>
              <w:t xml:space="preserve"> з усною та/або письмовою скаргою/заявою, в тому числі, шляхом направлення листа на наступну електронну адресу: </w:t>
            </w:r>
            <w:r w:rsidRPr="00346199">
              <w:rPr>
                <w:rFonts w:ascii="Arial Narrow" w:eastAsia="Times New Roman" w:hAnsi="Arial Narrow" w:cs="Calibri"/>
                <w:kern w:val="0"/>
                <w:lang w:eastAsia="uk-UA"/>
                <w14:ligatures w14:val="none"/>
              </w:rPr>
              <w:t>client.service@ulf.ua</w:t>
            </w:r>
            <w:r w:rsidRPr="00346199">
              <w:rPr>
                <w:rFonts w:ascii="Arial Narrow" w:hAnsi="Arial Narrow"/>
              </w:rPr>
              <w:t xml:space="preserve"> та отримати об</w:t>
            </w:r>
            <w:r w:rsidR="00F5762B" w:rsidRPr="00346199">
              <w:rPr>
                <w:rFonts w:ascii="Arial Narrow" w:hAnsi="Arial Narrow"/>
              </w:rPr>
              <w:t>г</w:t>
            </w:r>
            <w:r w:rsidRPr="00346199">
              <w:rPr>
                <w:rFonts w:ascii="Arial Narrow" w:hAnsi="Arial Narrow"/>
              </w:rPr>
              <w:t xml:space="preserve">рунтовану відповідь протягом 30 днів. </w:t>
            </w:r>
          </w:p>
          <w:p w14:paraId="42D27C64" w14:textId="77777777" w:rsidR="00AC0B12" w:rsidRPr="00346199" w:rsidRDefault="00AC0B12" w:rsidP="00AD5641">
            <w:pPr>
              <w:pStyle w:val="a4"/>
              <w:spacing w:after="0" w:line="240" w:lineRule="auto"/>
              <w:jc w:val="both"/>
              <w:rPr>
                <w:rFonts w:ascii="Arial Narrow" w:hAnsi="Arial Narrow"/>
              </w:rPr>
            </w:pPr>
          </w:p>
          <w:p w14:paraId="7B3B4350" w14:textId="77777777" w:rsidR="001902C6" w:rsidRPr="00346199" w:rsidRDefault="00AC0B12" w:rsidP="00AD5641">
            <w:pPr>
              <w:pStyle w:val="a4"/>
              <w:numPr>
                <w:ilvl w:val="0"/>
                <w:numId w:val="2"/>
              </w:numPr>
              <w:spacing w:after="0" w:line="240" w:lineRule="auto"/>
              <w:jc w:val="both"/>
              <w:rPr>
                <w:rFonts w:ascii="Arial Narrow" w:hAnsi="Arial Narrow"/>
              </w:rPr>
            </w:pPr>
            <w:r w:rsidRPr="00346199">
              <w:rPr>
                <w:rFonts w:ascii="Arial Narrow" w:hAnsi="Arial Narrow"/>
                <w:b/>
                <w:bCs/>
              </w:rPr>
              <w:t>Національного банку України</w:t>
            </w:r>
            <w:r w:rsidRPr="00346199">
              <w:rPr>
                <w:rFonts w:ascii="Arial Narrow" w:hAnsi="Arial Narrow"/>
              </w:rPr>
              <w:t xml:space="preserve"> </w:t>
            </w:r>
            <w:r w:rsidR="001902C6" w:rsidRPr="00346199">
              <w:rPr>
                <w:rFonts w:ascii="Arial Narrow" w:hAnsi="Arial Narrow"/>
              </w:rPr>
              <w:t xml:space="preserve">через Управління захисту прав споживачів фінансових послуг за наступною адресою: </w:t>
            </w:r>
          </w:p>
          <w:p w14:paraId="5A115474" w14:textId="77777777" w:rsidR="001902C6" w:rsidRPr="00346199" w:rsidRDefault="001902C6" w:rsidP="00AD5641">
            <w:pPr>
              <w:pStyle w:val="a4"/>
              <w:spacing w:after="0" w:line="240" w:lineRule="auto"/>
              <w:jc w:val="both"/>
              <w:rPr>
                <w:rFonts w:ascii="Arial Narrow" w:hAnsi="Arial Narrow"/>
              </w:rPr>
            </w:pPr>
            <w:r w:rsidRPr="00346199">
              <w:rPr>
                <w:rFonts w:ascii="Arial Narrow" w:hAnsi="Arial Narrow"/>
              </w:rPr>
              <w:t xml:space="preserve">01601, Київ, вул. Інститутська, буд. 11-б </w:t>
            </w:r>
          </w:p>
          <w:p w14:paraId="23B3ADA5" w14:textId="5ED46FEE" w:rsidR="001902C6" w:rsidRPr="00346199" w:rsidRDefault="001902C6" w:rsidP="00AD5641">
            <w:pPr>
              <w:pStyle w:val="a4"/>
              <w:spacing w:after="0" w:line="240" w:lineRule="auto"/>
              <w:jc w:val="both"/>
              <w:rPr>
                <w:rFonts w:ascii="Arial Narrow" w:hAnsi="Arial Narrow"/>
              </w:rPr>
            </w:pPr>
            <w:r w:rsidRPr="00346199">
              <w:rPr>
                <w:rFonts w:ascii="Arial Narrow" w:hAnsi="Arial Narrow"/>
              </w:rPr>
              <w:t xml:space="preserve">Електронна пошта: </w:t>
            </w:r>
            <w:hyperlink r:id="rId11" w:history="1">
              <w:r w:rsidRPr="00346199">
                <w:rPr>
                  <w:rStyle w:val="a3"/>
                  <w:rFonts w:ascii="Arial Narrow" w:hAnsi="Arial Narrow"/>
                  <w:color w:val="auto"/>
                </w:rPr>
                <w:t>nbu@bank.gov.ua</w:t>
              </w:r>
            </w:hyperlink>
            <w:r w:rsidRPr="00346199">
              <w:rPr>
                <w:rFonts w:ascii="Arial Narrow" w:hAnsi="Arial Narrow"/>
              </w:rPr>
              <w:t xml:space="preserve"> </w:t>
            </w:r>
          </w:p>
          <w:p w14:paraId="54591172" w14:textId="77777777" w:rsidR="001902C6" w:rsidRPr="00346199" w:rsidRDefault="001902C6" w:rsidP="00AD5641">
            <w:pPr>
              <w:pStyle w:val="a4"/>
              <w:spacing w:after="0" w:line="240" w:lineRule="auto"/>
              <w:jc w:val="both"/>
              <w:rPr>
                <w:rFonts w:ascii="Arial Narrow" w:hAnsi="Arial Narrow"/>
              </w:rPr>
            </w:pPr>
            <w:r w:rsidRPr="00346199">
              <w:rPr>
                <w:rFonts w:ascii="Arial Narrow" w:hAnsi="Arial Narrow"/>
              </w:rPr>
              <w:t xml:space="preserve">Телефон контакт-центру: 0 800 505 240 </w:t>
            </w:r>
          </w:p>
          <w:p w14:paraId="56E805F6" w14:textId="77777777" w:rsidR="006F0E1B" w:rsidRPr="00346199" w:rsidRDefault="001902C6" w:rsidP="00AD5641">
            <w:pPr>
              <w:pStyle w:val="a4"/>
              <w:spacing w:after="0" w:line="240" w:lineRule="auto"/>
              <w:jc w:val="both"/>
              <w:rPr>
                <w:rFonts w:ascii="Arial Narrow" w:hAnsi="Arial Narrow"/>
              </w:rPr>
            </w:pPr>
            <w:r w:rsidRPr="00346199">
              <w:rPr>
                <w:rFonts w:ascii="Arial Narrow" w:hAnsi="Arial Narrow"/>
              </w:rPr>
              <w:t>Форма для звернення:</w:t>
            </w:r>
          </w:p>
          <w:p w14:paraId="1CDE54F7" w14:textId="2799EB63" w:rsidR="001902C6" w:rsidRPr="00346199" w:rsidRDefault="002E0D36" w:rsidP="00AD5641">
            <w:pPr>
              <w:pStyle w:val="a4"/>
              <w:spacing w:after="0" w:line="240" w:lineRule="auto"/>
              <w:jc w:val="both"/>
              <w:rPr>
                <w:rFonts w:ascii="Arial Narrow" w:hAnsi="Arial Narrow"/>
              </w:rPr>
            </w:pPr>
            <w:hyperlink r:id="rId12" w:history="1">
              <w:r w:rsidR="001902C6" w:rsidRPr="00346199">
                <w:rPr>
                  <w:rStyle w:val="a3"/>
                  <w:rFonts w:ascii="Arial Narrow" w:hAnsi="Arial Narrow"/>
                  <w:color w:val="auto"/>
                </w:rPr>
                <w:t>https://bank.gov.ua/admin_uploads/article/form_electronic_appeal_citizen.docx</w:t>
              </w:r>
            </w:hyperlink>
          </w:p>
          <w:p w14:paraId="22337385" w14:textId="63514160" w:rsidR="006F0E1B" w:rsidRPr="00346199" w:rsidRDefault="00AC0B12" w:rsidP="00AD5641">
            <w:pPr>
              <w:spacing w:after="0" w:line="240" w:lineRule="auto"/>
              <w:ind w:left="720"/>
              <w:jc w:val="both"/>
              <w:rPr>
                <w:rFonts w:ascii="Arial Narrow" w:hAnsi="Arial Narrow"/>
              </w:rPr>
            </w:pPr>
            <w:r w:rsidRPr="00346199">
              <w:rPr>
                <w:rFonts w:ascii="Arial Narrow" w:hAnsi="Arial Narrow"/>
              </w:rPr>
              <w:t>Більш детальн</w:t>
            </w:r>
            <w:r w:rsidR="006F0E1B" w:rsidRPr="00346199">
              <w:rPr>
                <w:rFonts w:ascii="Arial Narrow" w:hAnsi="Arial Narrow"/>
              </w:rPr>
              <w:t>ий</w:t>
            </w:r>
            <w:r w:rsidRPr="00346199">
              <w:rPr>
                <w:rFonts w:ascii="Arial Narrow" w:hAnsi="Arial Narrow"/>
              </w:rPr>
              <w:t xml:space="preserve"> порядок розгляду Національним банком звернень споживачів розміщений в розділі «Звернення громадян» за посиланням:</w:t>
            </w:r>
          </w:p>
          <w:p w14:paraId="751D4413" w14:textId="4F63E269" w:rsidR="00AA4349" w:rsidRPr="00346199" w:rsidRDefault="002E0D36" w:rsidP="00AD5641">
            <w:pPr>
              <w:spacing w:after="0" w:line="240" w:lineRule="auto"/>
              <w:ind w:left="720"/>
              <w:jc w:val="both"/>
              <w:rPr>
                <w:rFonts w:ascii="Arial Narrow" w:hAnsi="Arial Narrow"/>
              </w:rPr>
            </w:pPr>
            <w:hyperlink r:id="rId13" w:history="1">
              <w:r w:rsidR="0088754E" w:rsidRPr="00346199">
                <w:rPr>
                  <w:rStyle w:val="a3"/>
                  <w:rFonts w:ascii="Arial Narrow" w:hAnsi="Arial Narrow"/>
                  <w:color w:val="auto"/>
                </w:rPr>
                <w:t>https://bank.gov.ua/ua/consumer-protection</w:t>
              </w:r>
            </w:hyperlink>
          </w:p>
          <w:p w14:paraId="2756FBBA" w14:textId="77777777" w:rsidR="00AA4349" w:rsidRPr="00346199" w:rsidRDefault="00AA4349" w:rsidP="00AD5641">
            <w:pPr>
              <w:pStyle w:val="a4"/>
              <w:spacing w:after="0" w:line="240" w:lineRule="auto"/>
              <w:ind w:left="1080"/>
              <w:jc w:val="both"/>
              <w:rPr>
                <w:rFonts w:ascii="Arial Narrow" w:hAnsi="Arial Narrow"/>
              </w:rPr>
            </w:pPr>
          </w:p>
          <w:p w14:paraId="457A4DDD" w14:textId="2614C7A4" w:rsidR="00F5762B" w:rsidRPr="00346199" w:rsidRDefault="00AC0B12" w:rsidP="00AD5641">
            <w:pPr>
              <w:pStyle w:val="a4"/>
              <w:numPr>
                <w:ilvl w:val="0"/>
                <w:numId w:val="2"/>
              </w:numPr>
              <w:spacing w:after="0" w:line="240" w:lineRule="auto"/>
              <w:jc w:val="both"/>
              <w:rPr>
                <w:rFonts w:ascii="Arial Narrow" w:hAnsi="Arial Narrow"/>
              </w:rPr>
            </w:pPr>
            <w:r w:rsidRPr="00346199">
              <w:rPr>
                <w:rFonts w:ascii="Arial Narrow" w:hAnsi="Arial Narrow"/>
                <w:b/>
                <w:bCs/>
              </w:rPr>
              <w:t>Держпродспоживслужби України та її територіальних органів</w:t>
            </w:r>
            <w:r w:rsidR="001902C6" w:rsidRPr="00346199">
              <w:rPr>
                <w:rFonts w:ascii="Arial Narrow" w:hAnsi="Arial Narrow"/>
              </w:rPr>
              <w:t xml:space="preserve"> (адреси та телефони територіальних органів Держпродспоживслужби можна знайти на сайті: </w:t>
            </w:r>
            <w:hyperlink r:id="rId14" w:history="1">
              <w:r w:rsidR="00F5762B" w:rsidRPr="00346199">
                <w:rPr>
                  <w:rStyle w:val="a3"/>
                  <w:rFonts w:ascii="Arial Narrow" w:hAnsi="Arial Narrow"/>
                  <w:color w:val="auto"/>
                </w:rPr>
                <w:t>https://dpss.gov.ua/</w:t>
              </w:r>
            </w:hyperlink>
            <w:r w:rsidR="001902C6" w:rsidRPr="00346199">
              <w:rPr>
                <w:rFonts w:ascii="Arial Narrow" w:hAnsi="Arial Narrow"/>
              </w:rPr>
              <w:t>)</w:t>
            </w:r>
          </w:p>
          <w:p w14:paraId="260F22A6" w14:textId="05B6A903" w:rsidR="00F5762B" w:rsidRPr="00346199" w:rsidRDefault="00F5762B" w:rsidP="00AD5641">
            <w:pPr>
              <w:pStyle w:val="a4"/>
              <w:spacing w:after="0" w:line="240" w:lineRule="auto"/>
              <w:jc w:val="both"/>
              <w:rPr>
                <w:rFonts w:ascii="Arial Narrow" w:hAnsi="Arial Narrow"/>
              </w:rPr>
            </w:pPr>
            <w:r w:rsidRPr="00346199">
              <w:rPr>
                <w:rFonts w:ascii="Arial Narrow" w:hAnsi="Arial Narrow"/>
              </w:rPr>
              <w:t>А</w:t>
            </w:r>
            <w:r w:rsidR="001902C6" w:rsidRPr="00346199">
              <w:rPr>
                <w:rFonts w:ascii="Arial Narrow" w:hAnsi="Arial Narrow"/>
              </w:rPr>
              <w:t>дреса: 01001, м. Київ, вул. Б. Грінченка, 1</w:t>
            </w:r>
          </w:p>
          <w:p w14:paraId="0E1B27F5" w14:textId="77777777" w:rsidR="00F5762B" w:rsidRPr="00346199" w:rsidRDefault="001902C6" w:rsidP="00AD5641">
            <w:pPr>
              <w:pStyle w:val="a4"/>
              <w:spacing w:after="0" w:line="240" w:lineRule="auto"/>
              <w:jc w:val="both"/>
              <w:rPr>
                <w:rFonts w:ascii="Arial Narrow" w:hAnsi="Arial Narrow"/>
              </w:rPr>
            </w:pPr>
            <w:r w:rsidRPr="00346199">
              <w:rPr>
                <w:rFonts w:ascii="Arial Narrow" w:hAnsi="Arial Narrow"/>
              </w:rPr>
              <w:t xml:space="preserve">Електронна </w:t>
            </w:r>
            <w:r w:rsidR="00F5762B" w:rsidRPr="00346199">
              <w:rPr>
                <w:rFonts w:ascii="Arial Narrow" w:hAnsi="Arial Narrow"/>
              </w:rPr>
              <w:t>пошта</w:t>
            </w:r>
            <w:r w:rsidRPr="00346199">
              <w:rPr>
                <w:rFonts w:ascii="Arial Narrow" w:hAnsi="Arial Narrow"/>
              </w:rPr>
              <w:t xml:space="preserve">: info@dpss.gov.ua, econsumer-info@dpss.gov.ua </w:t>
            </w:r>
          </w:p>
          <w:p w14:paraId="09530837" w14:textId="77777777" w:rsidR="00F5762B" w:rsidRPr="00346199" w:rsidRDefault="001902C6" w:rsidP="00AD5641">
            <w:pPr>
              <w:pStyle w:val="a4"/>
              <w:spacing w:after="0" w:line="240" w:lineRule="auto"/>
              <w:jc w:val="both"/>
              <w:rPr>
                <w:rFonts w:ascii="Arial Narrow" w:hAnsi="Arial Narrow"/>
              </w:rPr>
            </w:pPr>
            <w:r w:rsidRPr="00346199">
              <w:rPr>
                <w:rFonts w:ascii="Arial Narrow" w:hAnsi="Arial Narrow"/>
              </w:rPr>
              <w:t xml:space="preserve">Години роботи: пн-чт 9:00 - 18:00 пт 9:00 - 16:45 </w:t>
            </w:r>
          </w:p>
          <w:p w14:paraId="25711E5B" w14:textId="77777777" w:rsidR="00E40397" w:rsidRPr="00346199" w:rsidRDefault="001902C6" w:rsidP="00AD5641">
            <w:pPr>
              <w:pStyle w:val="a4"/>
              <w:spacing w:after="0" w:line="240" w:lineRule="auto"/>
              <w:jc w:val="both"/>
              <w:rPr>
                <w:rFonts w:ascii="Arial Narrow" w:hAnsi="Arial Narrow"/>
              </w:rPr>
            </w:pPr>
            <w:r w:rsidRPr="00346199">
              <w:rPr>
                <w:rFonts w:ascii="Arial Narrow" w:hAnsi="Arial Narrow"/>
              </w:rPr>
              <w:t xml:space="preserve">обідня перерва: 13:00 - 13:45 </w:t>
            </w:r>
          </w:p>
          <w:p w14:paraId="75CBA902" w14:textId="2CB49069" w:rsidR="00F5762B" w:rsidRPr="00E91502" w:rsidRDefault="001902C6" w:rsidP="00E91502">
            <w:pPr>
              <w:pStyle w:val="a4"/>
              <w:spacing w:after="0" w:line="240" w:lineRule="auto"/>
              <w:jc w:val="both"/>
              <w:rPr>
                <w:rFonts w:ascii="Arial Narrow" w:hAnsi="Arial Narrow"/>
              </w:rPr>
            </w:pPr>
            <w:r w:rsidRPr="00346199">
              <w:rPr>
                <w:rFonts w:ascii="Arial Narrow" w:hAnsi="Arial Narrow"/>
              </w:rPr>
              <w:t xml:space="preserve">Телефон: (044)-279-12-70, (044)-279-12-70 </w:t>
            </w:r>
          </w:p>
          <w:p w14:paraId="54DAAD29" w14:textId="77777777" w:rsidR="00F5762B" w:rsidRPr="00346199" w:rsidRDefault="00AC0B12" w:rsidP="00AD5641">
            <w:pPr>
              <w:spacing w:after="0" w:line="240" w:lineRule="auto"/>
              <w:jc w:val="both"/>
              <w:rPr>
                <w:rFonts w:ascii="Arial Narrow" w:hAnsi="Arial Narrow"/>
                <w:u w:val="single"/>
              </w:rPr>
            </w:pPr>
            <w:r w:rsidRPr="00346199">
              <w:rPr>
                <w:rFonts w:ascii="Arial Narrow" w:hAnsi="Arial Narrow"/>
                <w:u w:val="single"/>
              </w:rPr>
              <w:t xml:space="preserve">Способи врегулювання спірних питань щодо надання фінансових послуг: </w:t>
            </w:r>
          </w:p>
          <w:p w14:paraId="774F8953" w14:textId="31B623F7" w:rsidR="00AA4349" w:rsidRPr="00346199" w:rsidRDefault="00AD5641" w:rsidP="00AD5641">
            <w:pPr>
              <w:spacing w:after="0" w:line="240" w:lineRule="auto"/>
              <w:jc w:val="both"/>
              <w:rPr>
                <w:rFonts w:ascii="Arial Narrow" w:hAnsi="Arial Narrow"/>
              </w:rPr>
            </w:pPr>
            <w:r w:rsidRPr="00346199">
              <w:rPr>
                <w:rFonts w:ascii="Arial Narrow" w:hAnsi="Arial Narrow"/>
              </w:rPr>
              <w:t xml:space="preserve">1. </w:t>
            </w:r>
            <w:r w:rsidR="00AC0B12" w:rsidRPr="00346199">
              <w:rPr>
                <w:rFonts w:ascii="Arial Narrow" w:hAnsi="Arial Narrow"/>
              </w:rPr>
              <w:t xml:space="preserve">Досудове врегулювання (направлення письмових звернень, запитів, листів на адресу Компанії та/або регулятора у сфері ринків фінансових послуг); </w:t>
            </w:r>
          </w:p>
          <w:p w14:paraId="7B44CD81" w14:textId="2CAADB91" w:rsidR="00AC0B12" w:rsidRPr="00346199" w:rsidRDefault="00AD5641" w:rsidP="00AD5641">
            <w:pPr>
              <w:spacing w:after="0" w:line="240" w:lineRule="auto"/>
              <w:jc w:val="both"/>
              <w:rPr>
                <w:rFonts w:ascii="Arial Narrow" w:hAnsi="Arial Narrow"/>
              </w:rPr>
            </w:pPr>
            <w:r w:rsidRPr="00346199">
              <w:rPr>
                <w:rFonts w:ascii="Arial Narrow" w:hAnsi="Arial Narrow"/>
              </w:rPr>
              <w:t xml:space="preserve">2. </w:t>
            </w:r>
            <w:r w:rsidR="00AC0B12" w:rsidRPr="00346199">
              <w:rPr>
                <w:rFonts w:ascii="Arial Narrow" w:hAnsi="Arial Narrow"/>
              </w:rPr>
              <w:t>Судове врегулювання спору (направлення позовної заяви до суду).</w:t>
            </w:r>
          </w:p>
        </w:tc>
      </w:tr>
      <w:tr w:rsidR="00BB643B" w:rsidRPr="00346199" w14:paraId="1574AA2D" w14:textId="77777777" w:rsidTr="00BB643B">
        <w:trPr>
          <w:trHeight w:val="288"/>
        </w:trPr>
        <w:tc>
          <w:tcPr>
            <w:tcW w:w="801" w:type="dxa"/>
            <w:tcBorders>
              <w:top w:val="single" w:sz="4" w:space="0" w:color="auto"/>
              <w:left w:val="single" w:sz="4" w:space="0" w:color="auto"/>
              <w:bottom w:val="single" w:sz="4" w:space="0" w:color="auto"/>
              <w:right w:val="single" w:sz="4" w:space="0" w:color="auto"/>
            </w:tcBorders>
            <w:shd w:val="clear" w:color="auto" w:fill="auto"/>
            <w:noWrap/>
          </w:tcPr>
          <w:p w14:paraId="0F2A9675" w14:textId="6CB362D0" w:rsidR="00AC0B12" w:rsidRPr="00346199" w:rsidRDefault="00F5762B"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 xml:space="preserve"> </w:t>
            </w:r>
            <w:r w:rsidR="009A5B77" w:rsidRPr="00346199">
              <w:rPr>
                <w:rFonts w:ascii="Arial Narrow" w:eastAsia="Times New Roman" w:hAnsi="Arial Narrow" w:cs="Calibri"/>
                <w:kern w:val="0"/>
                <w:lang w:eastAsia="uk-UA"/>
                <w14:ligatures w14:val="none"/>
              </w:rPr>
              <w:t>1</w:t>
            </w:r>
            <w:r w:rsidR="00832509">
              <w:rPr>
                <w:rFonts w:ascii="Arial Narrow" w:eastAsia="Times New Roman" w:hAnsi="Arial Narrow" w:cs="Calibri"/>
                <w:kern w:val="0"/>
                <w:lang w:eastAsia="uk-UA"/>
                <w14:ligatures w14:val="none"/>
              </w:rPr>
              <w:t>5</w:t>
            </w:r>
            <w:r w:rsidR="009A5B77" w:rsidRPr="00346199">
              <w:rPr>
                <w:rFonts w:ascii="Arial Narrow" w:eastAsia="Times New Roman" w:hAnsi="Arial Narrow" w:cs="Calibri"/>
                <w:kern w:val="0"/>
                <w:lang w:eastAsia="uk-UA"/>
                <w14:ligatures w14:val="none"/>
              </w:rPr>
              <w:t>.</w:t>
            </w:r>
          </w:p>
        </w:tc>
        <w:tc>
          <w:tcPr>
            <w:tcW w:w="5793" w:type="dxa"/>
            <w:tcBorders>
              <w:top w:val="single" w:sz="4" w:space="0" w:color="auto"/>
              <w:left w:val="nil"/>
              <w:bottom w:val="single" w:sz="4" w:space="0" w:color="auto"/>
              <w:right w:val="single" w:sz="4" w:space="0" w:color="auto"/>
            </w:tcBorders>
            <w:shd w:val="clear" w:color="auto" w:fill="auto"/>
            <w:noWrap/>
          </w:tcPr>
          <w:p w14:paraId="6FDACFDB" w14:textId="2978F9C6" w:rsidR="00AC0B12" w:rsidRPr="00346199" w:rsidRDefault="00AA4349" w:rsidP="00BB643B">
            <w:pPr>
              <w:pStyle w:val="rvps2"/>
              <w:shd w:val="clear" w:color="auto" w:fill="FFFFFF"/>
              <w:spacing w:before="0" w:beforeAutospacing="0" w:after="0" w:afterAutospacing="0"/>
              <w:jc w:val="both"/>
              <w:rPr>
                <w:rFonts w:ascii="Arial Narrow" w:hAnsi="Arial Narrow"/>
                <w:b/>
                <w:bCs/>
                <w:sz w:val="22"/>
                <w:szCs w:val="22"/>
              </w:rPr>
            </w:pPr>
            <w:r w:rsidRPr="00346199">
              <w:rPr>
                <w:rFonts w:ascii="Arial Narrow" w:hAnsi="Arial Narrow"/>
                <w:b/>
                <w:bCs/>
                <w:sz w:val="22"/>
                <w:szCs w:val="22"/>
              </w:rPr>
              <w:t>Найменування (для фізичної особи або фізичної особи - підприємця - прізвище, ім’я, по батькові (за наявності) посередників (за наявності).</w:t>
            </w:r>
          </w:p>
        </w:tc>
        <w:tc>
          <w:tcPr>
            <w:tcW w:w="8957" w:type="dxa"/>
            <w:tcBorders>
              <w:top w:val="single" w:sz="4" w:space="0" w:color="auto"/>
              <w:left w:val="nil"/>
              <w:bottom w:val="single" w:sz="4" w:space="0" w:color="auto"/>
              <w:right w:val="single" w:sz="4" w:space="0" w:color="auto"/>
            </w:tcBorders>
            <w:shd w:val="clear" w:color="auto" w:fill="auto"/>
            <w:noWrap/>
          </w:tcPr>
          <w:p w14:paraId="3864FE18" w14:textId="5BA1BEB0" w:rsidR="00AC0B12" w:rsidRPr="00346199" w:rsidRDefault="00AA4349" w:rsidP="00AD5641">
            <w:pPr>
              <w:spacing w:after="0" w:line="240" w:lineRule="auto"/>
              <w:jc w:val="both"/>
              <w:rPr>
                <w:rFonts w:ascii="Arial Narrow" w:hAnsi="Arial Narrow"/>
              </w:rPr>
            </w:pPr>
            <w:r w:rsidRPr="00346199">
              <w:rPr>
                <w:rFonts w:ascii="Arial Narrow" w:hAnsi="Arial Narrow"/>
              </w:rPr>
              <w:t>Відсутні</w:t>
            </w:r>
          </w:p>
        </w:tc>
      </w:tr>
      <w:tr w:rsidR="00BB643B" w:rsidRPr="00346199" w14:paraId="320A7D4D" w14:textId="77777777" w:rsidTr="00BB643B">
        <w:trPr>
          <w:trHeight w:val="288"/>
        </w:trPr>
        <w:tc>
          <w:tcPr>
            <w:tcW w:w="801" w:type="dxa"/>
            <w:tcBorders>
              <w:top w:val="single" w:sz="4" w:space="0" w:color="auto"/>
              <w:left w:val="single" w:sz="4" w:space="0" w:color="auto"/>
              <w:bottom w:val="single" w:sz="4" w:space="0" w:color="auto"/>
              <w:right w:val="single" w:sz="4" w:space="0" w:color="auto"/>
            </w:tcBorders>
            <w:shd w:val="clear" w:color="auto" w:fill="auto"/>
            <w:noWrap/>
          </w:tcPr>
          <w:p w14:paraId="2F800BCA" w14:textId="38E2BAFA" w:rsidR="00594A99" w:rsidRPr="00346199" w:rsidRDefault="009A5B77"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1</w:t>
            </w:r>
            <w:r w:rsidR="00832509">
              <w:rPr>
                <w:rFonts w:ascii="Arial Narrow" w:eastAsia="Times New Roman" w:hAnsi="Arial Narrow" w:cs="Calibri"/>
                <w:kern w:val="0"/>
                <w:lang w:eastAsia="uk-UA"/>
                <w14:ligatures w14:val="none"/>
              </w:rPr>
              <w:t>6</w:t>
            </w:r>
            <w:r w:rsidRPr="00346199">
              <w:rPr>
                <w:rFonts w:ascii="Arial Narrow" w:eastAsia="Times New Roman" w:hAnsi="Arial Narrow" w:cs="Calibri"/>
                <w:kern w:val="0"/>
                <w:lang w:eastAsia="uk-UA"/>
                <w14:ligatures w14:val="none"/>
              </w:rPr>
              <w:t>.</w:t>
            </w:r>
          </w:p>
        </w:tc>
        <w:tc>
          <w:tcPr>
            <w:tcW w:w="5793" w:type="dxa"/>
            <w:tcBorders>
              <w:top w:val="single" w:sz="4" w:space="0" w:color="auto"/>
              <w:left w:val="nil"/>
              <w:bottom w:val="single" w:sz="4" w:space="0" w:color="auto"/>
              <w:right w:val="single" w:sz="4" w:space="0" w:color="auto"/>
            </w:tcBorders>
            <w:shd w:val="clear" w:color="auto" w:fill="auto"/>
            <w:noWrap/>
          </w:tcPr>
          <w:p w14:paraId="5E510259" w14:textId="0FCB9295" w:rsidR="00594A99" w:rsidRPr="00346199" w:rsidRDefault="00594A99" w:rsidP="00AD5641">
            <w:pPr>
              <w:pStyle w:val="rvps2"/>
              <w:shd w:val="clear" w:color="auto" w:fill="FFFFFF"/>
              <w:spacing w:before="0" w:beforeAutospacing="0" w:after="0" w:afterAutospacing="0"/>
              <w:jc w:val="both"/>
              <w:rPr>
                <w:rFonts w:ascii="Arial Narrow" w:hAnsi="Arial Narrow"/>
                <w:b/>
                <w:bCs/>
                <w:sz w:val="22"/>
                <w:szCs w:val="22"/>
              </w:rPr>
            </w:pPr>
            <w:r w:rsidRPr="00346199">
              <w:rPr>
                <w:rFonts w:ascii="Arial Narrow" w:hAnsi="Arial Narrow"/>
                <w:b/>
                <w:bCs/>
                <w:sz w:val="22"/>
                <w:szCs w:val="22"/>
              </w:rPr>
              <w:t>Фінансова послуга - загальна сума зборів, платежів та інших витрат, які повинен сплатити клієнт, включно з податками, або якщо конкретний розмір не може бути визначений - порядок визначення таких витрат</w:t>
            </w:r>
          </w:p>
        </w:tc>
        <w:tc>
          <w:tcPr>
            <w:tcW w:w="8957" w:type="dxa"/>
            <w:tcBorders>
              <w:top w:val="single" w:sz="4" w:space="0" w:color="auto"/>
              <w:left w:val="nil"/>
              <w:bottom w:val="single" w:sz="4" w:space="0" w:color="auto"/>
              <w:right w:val="single" w:sz="4" w:space="0" w:color="auto"/>
            </w:tcBorders>
            <w:shd w:val="clear" w:color="auto" w:fill="auto"/>
            <w:noWrap/>
          </w:tcPr>
          <w:p w14:paraId="714D06CB" w14:textId="181BC31A" w:rsidR="00594A99" w:rsidRPr="00346199" w:rsidRDefault="00594A99" w:rsidP="00AD5641">
            <w:pPr>
              <w:spacing w:after="0" w:line="240" w:lineRule="auto"/>
              <w:jc w:val="both"/>
              <w:rPr>
                <w:rFonts w:ascii="Arial Narrow" w:hAnsi="Arial Narrow"/>
              </w:rPr>
            </w:pPr>
            <w:r w:rsidRPr="00346199">
              <w:rPr>
                <w:rFonts w:ascii="Arial Narrow" w:hAnsi="Arial Narrow"/>
              </w:rPr>
              <w:t>Загальний розмір платежів при отриманні послуги фінансового лізингу залежить від обраного клієнтом виду Об’єкта лізингу,  валюти фінансування та продукту.</w:t>
            </w:r>
          </w:p>
          <w:p w14:paraId="3EDB2A99" w14:textId="0E1D9A44" w:rsidR="00594A99" w:rsidRPr="00346199" w:rsidRDefault="00594A99" w:rsidP="00AD5641">
            <w:pPr>
              <w:spacing w:after="0" w:line="240" w:lineRule="auto"/>
              <w:jc w:val="both"/>
              <w:rPr>
                <w:rFonts w:ascii="Arial Narrow" w:hAnsi="Arial Narrow"/>
              </w:rPr>
            </w:pPr>
            <w:r w:rsidRPr="00346199">
              <w:rPr>
                <w:rFonts w:ascii="Arial Narrow" w:hAnsi="Arial Narrow"/>
              </w:rPr>
              <w:t>При отриманні послуги можуть виникнути наступні податки та збори:</w:t>
            </w:r>
          </w:p>
          <w:p w14:paraId="1048178B" w14:textId="77777777" w:rsidR="00594A99" w:rsidRPr="00346199" w:rsidRDefault="00594A99" w:rsidP="00AD5641">
            <w:pPr>
              <w:pStyle w:val="a4"/>
              <w:numPr>
                <w:ilvl w:val="0"/>
                <w:numId w:val="7"/>
              </w:numPr>
              <w:spacing w:after="0" w:line="240" w:lineRule="auto"/>
              <w:jc w:val="both"/>
              <w:rPr>
                <w:rFonts w:ascii="Arial Narrow" w:hAnsi="Arial Narrow"/>
              </w:rPr>
            </w:pPr>
            <w:r w:rsidRPr="00346199">
              <w:rPr>
                <w:rFonts w:ascii="Arial Narrow" w:hAnsi="Arial Narrow"/>
              </w:rPr>
              <w:t>Збір на обов'язкове державне пенсійне страхування у разі фінансування легкових автомобілів, що підлягають першій державній реєстрації. Порядок оплати встановлюються ЗУ «Про збір на обов’язкове державне пенсійне страхування».</w:t>
            </w:r>
          </w:p>
          <w:p w14:paraId="3FADEA3C" w14:textId="7A5E574D" w:rsidR="00594A99" w:rsidRPr="00346199" w:rsidRDefault="00594A99" w:rsidP="00AD5641">
            <w:pPr>
              <w:pStyle w:val="a4"/>
              <w:numPr>
                <w:ilvl w:val="0"/>
                <w:numId w:val="7"/>
              </w:numPr>
              <w:spacing w:after="0" w:line="240" w:lineRule="auto"/>
              <w:jc w:val="both"/>
              <w:rPr>
                <w:rFonts w:ascii="Arial Narrow" w:hAnsi="Arial Narrow"/>
              </w:rPr>
            </w:pPr>
            <w:r w:rsidRPr="00346199">
              <w:rPr>
                <w:rFonts w:ascii="Arial Narrow" w:hAnsi="Arial Narrow"/>
              </w:rPr>
              <w:t>Транспортний податок у випадках, передбачених Податковим кодексом України, постановою КМУ постановою Кабінету Міністрів України № 66 від 18 лютого 2016 року.</w:t>
            </w:r>
          </w:p>
          <w:p w14:paraId="170E41C8" w14:textId="7CCB788C" w:rsidR="00594A99" w:rsidRPr="00346199" w:rsidRDefault="00594A99" w:rsidP="00AD5641">
            <w:pPr>
              <w:spacing w:after="0" w:line="240" w:lineRule="auto"/>
              <w:jc w:val="both"/>
              <w:rPr>
                <w:rFonts w:ascii="Arial Narrow" w:hAnsi="Arial Narrow"/>
              </w:rPr>
            </w:pPr>
            <w:r w:rsidRPr="00346199">
              <w:rPr>
                <w:rFonts w:ascii="Arial Narrow" w:hAnsi="Arial Narrow"/>
              </w:rPr>
              <w:t>Страхування предмета лізингу здійснюється ТОВ «УЛФ</w:t>
            </w:r>
            <w:r w:rsidR="00AD5641" w:rsidRPr="00346199">
              <w:rPr>
                <w:rFonts w:ascii="Arial Narrow" w:hAnsi="Arial Narrow"/>
              </w:rPr>
              <w:t>- ФІНАНС</w:t>
            </w:r>
            <w:r w:rsidRPr="00346199">
              <w:rPr>
                <w:rFonts w:ascii="Arial Narrow" w:hAnsi="Arial Narrow"/>
              </w:rPr>
              <w:t>» в акредитованих страхових компаніях:</w:t>
            </w:r>
          </w:p>
          <w:p w14:paraId="18FE654F" w14:textId="77777777" w:rsidR="00594A99" w:rsidRPr="00346199" w:rsidRDefault="00594A99" w:rsidP="00AD5641">
            <w:pPr>
              <w:spacing w:after="0" w:line="240" w:lineRule="auto"/>
              <w:jc w:val="both"/>
              <w:rPr>
                <w:rFonts w:ascii="Arial Narrow" w:hAnsi="Arial Narrow"/>
              </w:rPr>
            </w:pPr>
            <w:r w:rsidRPr="00346199">
              <w:rPr>
                <w:rFonts w:ascii="Arial Narrow" w:hAnsi="Arial Narrow"/>
              </w:rPr>
              <w:t>АТ «СГ «ТАС»</w:t>
            </w:r>
          </w:p>
          <w:p w14:paraId="72813E65" w14:textId="77777777" w:rsidR="00594A99" w:rsidRPr="00346199" w:rsidRDefault="00594A99" w:rsidP="00AD5641">
            <w:pPr>
              <w:spacing w:after="0" w:line="240" w:lineRule="auto"/>
              <w:jc w:val="both"/>
              <w:rPr>
                <w:rFonts w:ascii="Arial Narrow" w:hAnsi="Arial Narrow"/>
              </w:rPr>
            </w:pPr>
            <w:r w:rsidRPr="00346199">
              <w:rPr>
                <w:rFonts w:ascii="Arial Narrow" w:hAnsi="Arial Narrow"/>
              </w:rPr>
              <w:t>АТ «СК «ІНГО»</w:t>
            </w:r>
          </w:p>
          <w:p w14:paraId="63439975" w14:textId="77777777" w:rsidR="00594A99" w:rsidRPr="00346199" w:rsidRDefault="00594A99" w:rsidP="00AD5641">
            <w:pPr>
              <w:spacing w:after="0" w:line="240" w:lineRule="auto"/>
              <w:jc w:val="both"/>
              <w:rPr>
                <w:rFonts w:ascii="Arial Narrow" w:hAnsi="Arial Narrow"/>
              </w:rPr>
            </w:pPr>
            <w:r w:rsidRPr="00346199">
              <w:rPr>
                <w:rFonts w:ascii="Arial Narrow" w:hAnsi="Arial Narrow"/>
              </w:rPr>
              <w:t>АТ «СК «АРКС»</w:t>
            </w:r>
          </w:p>
          <w:p w14:paraId="33630595" w14:textId="77777777" w:rsidR="00594A99" w:rsidRPr="00346199" w:rsidRDefault="00594A99" w:rsidP="00AD5641">
            <w:pPr>
              <w:spacing w:after="0" w:line="240" w:lineRule="auto"/>
              <w:jc w:val="both"/>
              <w:rPr>
                <w:rFonts w:ascii="Arial Narrow" w:hAnsi="Arial Narrow"/>
              </w:rPr>
            </w:pPr>
            <w:r w:rsidRPr="00346199">
              <w:rPr>
                <w:rFonts w:ascii="Arial Narrow" w:hAnsi="Arial Narrow"/>
              </w:rPr>
              <w:t>ПАТ «СК «УСГ»</w:t>
            </w:r>
          </w:p>
          <w:p w14:paraId="78D9E411" w14:textId="77777777" w:rsidR="00594A99" w:rsidRPr="00346199" w:rsidRDefault="00594A99" w:rsidP="00AD5641">
            <w:pPr>
              <w:spacing w:after="0" w:line="240" w:lineRule="auto"/>
              <w:jc w:val="both"/>
              <w:rPr>
                <w:rFonts w:ascii="Arial Narrow" w:hAnsi="Arial Narrow"/>
              </w:rPr>
            </w:pPr>
            <w:r w:rsidRPr="00346199">
              <w:rPr>
                <w:rFonts w:ascii="Arial Narrow" w:hAnsi="Arial Narrow"/>
              </w:rPr>
              <w:t>ПрАТ СК «ПЗУ Україна»</w:t>
            </w:r>
          </w:p>
          <w:p w14:paraId="5A0F5031" w14:textId="77777777" w:rsidR="00594A99" w:rsidRPr="00346199" w:rsidRDefault="00594A99" w:rsidP="00AD5641">
            <w:pPr>
              <w:spacing w:after="0" w:line="240" w:lineRule="auto"/>
              <w:jc w:val="both"/>
              <w:rPr>
                <w:rFonts w:ascii="Arial Narrow" w:hAnsi="Arial Narrow"/>
              </w:rPr>
            </w:pPr>
            <w:r w:rsidRPr="00346199">
              <w:rPr>
                <w:rFonts w:ascii="Arial Narrow" w:hAnsi="Arial Narrow"/>
              </w:rPr>
              <w:t>ПрАТ «СК «АРСЕНАЛ СТРАХУВАННЯ»</w:t>
            </w:r>
          </w:p>
          <w:p w14:paraId="188456EC" w14:textId="77777777" w:rsidR="00594A99" w:rsidRPr="00346199" w:rsidRDefault="00594A99" w:rsidP="00AD5641">
            <w:pPr>
              <w:spacing w:after="0" w:line="240" w:lineRule="auto"/>
              <w:jc w:val="both"/>
              <w:rPr>
                <w:rFonts w:ascii="Arial Narrow" w:hAnsi="Arial Narrow"/>
              </w:rPr>
            </w:pPr>
            <w:r w:rsidRPr="00346199">
              <w:rPr>
                <w:rFonts w:ascii="Arial Narrow" w:hAnsi="Arial Narrow"/>
              </w:rPr>
              <w:t>ТДВ «Експрес Страхування»</w:t>
            </w:r>
          </w:p>
          <w:p w14:paraId="28075D86" w14:textId="77777777" w:rsidR="00594A99" w:rsidRPr="00346199" w:rsidRDefault="00594A99" w:rsidP="00AD5641">
            <w:pPr>
              <w:spacing w:after="0" w:line="240" w:lineRule="auto"/>
              <w:jc w:val="both"/>
              <w:rPr>
                <w:rFonts w:ascii="Arial Narrow" w:hAnsi="Arial Narrow"/>
              </w:rPr>
            </w:pPr>
            <w:r w:rsidRPr="00346199">
              <w:rPr>
                <w:rFonts w:ascii="Arial Narrow" w:hAnsi="Arial Narrow"/>
              </w:rPr>
              <w:t>ТДВ «СК «ВіДі-Страхування»</w:t>
            </w:r>
          </w:p>
          <w:p w14:paraId="64D3F27C" w14:textId="3D9BA397" w:rsidR="00594A99" w:rsidRPr="00346199" w:rsidRDefault="00594A99" w:rsidP="00AD5641">
            <w:pPr>
              <w:spacing w:after="0" w:line="240" w:lineRule="auto"/>
              <w:jc w:val="both"/>
              <w:rPr>
                <w:rFonts w:ascii="Arial Narrow" w:hAnsi="Arial Narrow"/>
              </w:rPr>
            </w:pPr>
            <w:r w:rsidRPr="00346199">
              <w:rPr>
                <w:rFonts w:ascii="Arial Narrow" w:hAnsi="Arial Narrow"/>
              </w:rPr>
              <w:t>Оплата податків, зборів та інших обов’язкових платежів здійснюється Товариством у відповідності до умов Договору.</w:t>
            </w:r>
          </w:p>
        </w:tc>
      </w:tr>
    </w:tbl>
    <w:p w14:paraId="3991BE8D" w14:textId="7A419F29" w:rsidR="00122FD9" w:rsidRPr="00346199" w:rsidRDefault="00122FD9" w:rsidP="006F0E1B">
      <w:pPr>
        <w:tabs>
          <w:tab w:val="left" w:pos="6591"/>
        </w:tabs>
        <w:spacing w:after="0"/>
        <w:jc w:val="center"/>
        <w:rPr>
          <w:rFonts w:ascii="Arial Narrow" w:hAnsi="Arial Narrow"/>
          <w:b/>
          <w:bCs/>
        </w:rPr>
      </w:pPr>
      <w:r w:rsidRPr="00346199">
        <w:rPr>
          <w:rFonts w:ascii="Arial Narrow" w:hAnsi="Arial Narrow"/>
          <w:b/>
          <w:bCs/>
        </w:rPr>
        <w:t>Договір про надання фінансових послуг</w:t>
      </w:r>
    </w:p>
    <w:tbl>
      <w:tblPr>
        <w:tblW w:w="15588" w:type="dxa"/>
        <w:tblLook w:val="04A0" w:firstRow="1" w:lastRow="0" w:firstColumn="1" w:lastColumn="0" w:noHBand="0" w:noVBand="1"/>
      </w:tblPr>
      <w:tblGrid>
        <w:gridCol w:w="820"/>
        <w:gridCol w:w="5696"/>
        <w:gridCol w:w="9072"/>
      </w:tblGrid>
      <w:tr w:rsidR="00BB643B" w:rsidRPr="00346199" w14:paraId="5F47E401" w14:textId="77777777" w:rsidTr="004D053A">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noWrap/>
          </w:tcPr>
          <w:p w14:paraId="50D89DF1" w14:textId="6D2BD492" w:rsidR="00122FD9" w:rsidRPr="00346199" w:rsidRDefault="009A5B77"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1</w:t>
            </w:r>
            <w:r w:rsidR="000D2A64">
              <w:rPr>
                <w:rFonts w:ascii="Arial Narrow" w:eastAsia="Times New Roman" w:hAnsi="Arial Narrow" w:cs="Calibri"/>
                <w:kern w:val="0"/>
                <w:lang w:eastAsia="uk-UA"/>
                <w14:ligatures w14:val="none"/>
              </w:rPr>
              <w:t>7</w:t>
            </w:r>
            <w:r w:rsidRPr="00346199">
              <w:rPr>
                <w:rFonts w:ascii="Arial Narrow" w:eastAsia="Times New Roman" w:hAnsi="Arial Narrow" w:cs="Calibri"/>
                <w:kern w:val="0"/>
                <w:lang w:eastAsia="uk-UA"/>
                <w14:ligatures w14:val="none"/>
              </w:rPr>
              <w:t>.</w:t>
            </w:r>
          </w:p>
        </w:tc>
        <w:tc>
          <w:tcPr>
            <w:tcW w:w="5696" w:type="dxa"/>
            <w:tcBorders>
              <w:top w:val="single" w:sz="4" w:space="0" w:color="auto"/>
              <w:left w:val="nil"/>
              <w:bottom w:val="single" w:sz="4" w:space="0" w:color="auto"/>
              <w:right w:val="single" w:sz="4" w:space="0" w:color="auto"/>
            </w:tcBorders>
            <w:shd w:val="clear" w:color="auto" w:fill="auto"/>
            <w:noWrap/>
          </w:tcPr>
          <w:p w14:paraId="48219E4B" w14:textId="2518DD64" w:rsidR="00122FD9" w:rsidRPr="00346199" w:rsidRDefault="00594A99" w:rsidP="00AD5641">
            <w:pPr>
              <w:pStyle w:val="rvps2"/>
              <w:shd w:val="clear" w:color="auto" w:fill="FFFFFF"/>
              <w:spacing w:before="0" w:beforeAutospacing="0" w:after="0" w:afterAutospacing="0"/>
              <w:jc w:val="both"/>
              <w:rPr>
                <w:rFonts w:ascii="Arial Narrow" w:hAnsi="Arial Narrow"/>
                <w:b/>
                <w:bCs/>
                <w:sz w:val="22"/>
                <w:szCs w:val="22"/>
              </w:rPr>
            </w:pPr>
            <w:r w:rsidRPr="00346199">
              <w:rPr>
                <w:rFonts w:ascii="Arial Narrow" w:hAnsi="Arial Narrow"/>
                <w:b/>
                <w:bCs/>
                <w:sz w:val="22"/>
                <w:szCs w:val="22"/>
                <w:shd w:val="clear" w:color="auto" w:fill="FFFFFF"/>
              </w:rPr>
              <w:t>Мінімальний строк дії договору</w:t>
            </w:r>
          </w:p>
        </w:tc>
        <w:tc>
          <w:tcPr>
            <w:tcW w:w="9072" w:type="dxa"/>
            <w:tcBorders>
              <w:top w:val="single" w:sz="4" w:space="0" w:color="auto"/>
              <w:left w:val="nil"/>
              <w:bottom w:val="single" w:sz="4" w:space="0" w:color="auto"/>
              <w:right w:val="single" w:sz="4" w:space="0" w:color="auto"/>
            </w:tcBorders>
            <w:shd w:val="clear" w:color="auto" w:fill="auto"/>
            <w:noWrap/>
          </w:tcPr>
          <w:p w14:paraId="4CC2912A" w14:textId="35EE7373" w:rsidR="00122FD9" w:rsidRPr="00346199" w:rsidRDefault="007D5B5A" w:rsidP="00AD5641">
            <w:pPr>
              <w:spacing w:after="0" w:line="240" w:lineRule="auto"/>
              <w:jc w:val="both"/>
              <w:rPr>
                <w:rFonts w:ascii="Arial Narrow" w:hAnsi="Arial Narrow" w:cs="Times New Roman"/>
              </w:rPr>
            </w:pPr>
            <w:r w:rsidRPr="00346199">
              <w:rPr>
                <w:rFonts w:ascii="Arial Narrow" w:hAnsi="Arial Narrow" w:cs="Times New Roman"/>
              </w:rPr>
              <w:t>1 рік (12 календарних місяців)</w:t>
            </w:r>
          </w:p>
        </w:tc>
      </w:tr>
      <w:tr w:rsidR="00BB643B" w:rsidRPr="00346199" w14:paraId="02F0C7B6" w14:textId="77777777" w:rsidTr="004D053A">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noWrap/>
          </w:tcPr>
          <w:p w14:paraId="49A39097" w14:textId="4586D761" w:rsidR="00594A99" w:rsidRPr="00346199" w:rsidRDefault="009A5B77"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1</w:t>
            </w:r>
            <w:r w:rsidR="000D2A64">
              <w:rPr>
                <w:rFonts w:ascii="Arial Narrow" w:eastAsia="Times New Roman" w:hAnsi="Arial Narrow" w:cs="Calibri"/>
                <w:kern w:val="0"/>
                <w:lang w:eastAsia="uk-UA"/>
                <w14:ligatures w14:val="none"/>
              </w:rPr>
              <w:t>8</w:t>
            </w:r>
            <w:r w:rsidRPr="00346199">
              <w:rPr>
                <w:rFonts w:ascii="Arial Narrow" w:eastAsia="Times New Roman" w:hAnsi="Arial Narrow" w:cs="Calibri"/>
                <w:kern w:val="0"/>
                <w:lang w:eastAsia="uk-UA"/>
                <w14:ligatures w14:val="none"/>
              </w:rPr>
              <w:t>.</w:t>
            </w:r>
          </w:p>
        </w:tc>
        <w:tc>
          <w:tcPr>
            <w:tcW w:w="5696" w:type="dxa"/>
            <w:tcBorders>
              <w:top w:val="single" w:sz="4" w:space="0" w:color="auto"/>
              <w:left w:val="nil"/>
              <w:bottom w:val="single" w:sz="4" w:space="0" w:color="auto"/>
              <w:right w:val="single" w:sz="4" w:space="0" w:color="auto"/>
            </w:tcBorders>
            <w:shd w:val="clear" w:color="auto" w:fill="auto"/>
            <w:noWrap/>
          </w:tcPr>
          <w:p w14:paraId="22EEC47A" w14:textId="15EF11D2" w:rsidR="00594A99" w:rsidRPr="00346199" w:rsidRDefault="00594A99" w:rsidP="00AD5641">
            <w:pPr>
              <w:pStyle w:val="rvps2"/>
              <w:shd w:val="clear" w:color="auto" w:fill="FFFFFF"/>
              <w:spacing w:before="0" w:beforeAutospacing="0" w:after="0" w:afterAutospacing="0"/>
              <w:jc w:val="both"/>
              <w:rPr>
                <w:rFonts w:ascii="Arial Narrow" w:hAnsi="Arial Narrow"/>
                <w:b/>
                <w:bCs/>
                <w:sz w:val="22"/>
                <w:szCs w:val="22"/>
                <w:shd w:val="clear" w:color="auto" w:fill="FFFFFF"/>
              </w:rPr>
            </w:pPr>
            <w:r w:rsidRPr="00346199">
              <w:rPr>
                <w:rFonts w:ascii="Arial Narrow" w:hAnsi="Arial Narrow"/>
                <w:b/>
                <w:bCs/>
                <w:sz w:val="22"/>
                <w:szCs w:val="22"/>
                <w:shd w:val="clear" w:color="auto" w:fill="FFFFFF"/>
              </w:rPr>
              <w:t>Наявність у споживача права відмови від договору, права розірвання, припинення договору, права дострокового виконання договору, а також порядок та наслідки реалізації таких прав</w:t>
            </w:r>
          </w:p>
        </w:tc>
        <w:tc>
          <w:tcPr>
            <w:tcW w:w="9072" w:type="dxa"/>
            <w:tcBorders>
              <w:top w:val="single" w:sz="4" w:space="0" w:color="auto"/>
              <w:left w:val="nil"/>
              <w:bottom w:val="single" w:sz="4" w:space="0" w:color="auto"/>
              <w:right w:val="single" w:sz="4" w:space="0" w:color="auto"/>
            </w:tcBorders>
            <w:shd w:val="clear" w:color="auto" w:fill="auto"/>
            <w:noWrap/>
          </w:tcPr>
          <w:p w14:paraId="2C37DC7B" w14:textId="77777777" w:rsidR="003820C9" w:rsidRPr="00346199" w:rsidRDefault="003820C9" w:rsidP="00AD5641">
            <w:pPr>
              <w:autoSpaceDE w:val="0"/>
              <w:autoSpaceDN w:val="0"/>
              <w:adjustRightInd w:val="0"/>
              <w:spacing w:after="0" w:line="240" w:lineRule="auto"/>
              <w:jc w:val="both"/>
              <w:rPr>
                <w:rFonts w:ascii="Arial Narrow" w:hAnsi="Arial Narrow" w:cs="Times New Roman"/>
              </w:rPr>
            </w:pPr>
            <w:r w:rsidRPr="00346199">
              <w:rPr>
                <w:rFonts w:ascii="Arial Narrow" w:hAnsi="Arial Narrow" w:cs="Times New Roman"/>
              </w:rPr>
              <w:t>Дія Договору припиняється повним виконанням Сторонами його умов, а також в інших випадках, передбачених Договором та чинним законодавством.</w:t>
            </w:r>
          </w:p>
          <w:p w14:paraId="51F12F68" w14:textId="77777777" w:rsidR="00E91502" w:rsidRDefault="00E91502" w:rsidP="00AD5641">
            <w:pPr>
              <w:autoSpaceDE w:val="0"/>
              <w:autoSpaceDN w:val="0"/>
              <w:adjustRightInd w:val="0"/>
              <w:spacing w:after="0" w:line="240" w:lineRule="auto"/>
              <w:jc w:val="both"/>
              <w:rPr>
                <w:rFonts w:ascii="Arial Narrow" w:hAnsi="Arial Narrow" w:cs="Times New Roman"/>
              </w:rPr>
            </w:pPr>
          </w:p>
          <w:p w14:paraId="21579D29" w14:textId="1CD5D24A" w:rsidR="003820C9" w:rsidRPr="00346199" w:rsidRDefault="003820C9" w:rsidP="00AD5641">
            <w:pPr>
              <w:autoSpaceDE w:val="0"/>
              <w:autoSpaceDN w:val="0"/>
              <w:adjustRightInd w:val="0"/>
              <w:spacing w:after="0" w:line="240" w:lineRule="auto"/>
              <w:jc w:val="both"/>
              <w:rPr>
                <w:rFonts w:ascii="Arial Narrow" w:hAnsi="Arial Narrow" w:cs="Times New Roman"/>
              </w:rPr>
            </w:pPr>
            <w:r w:rsidRPr="00346199">
              <w:rPr>
                <w:rFonts w:ascii="Arial Narrow" w:hAnsi="Arial Narrow" w:cs="Times New Roman"/>
              </w:rPr>
              <w:t>1. Лізингоодержувач має право достроково в односторонньому порядку (але не раніше ніж через 1 (один) рік з дати початку перебігу строку лізингу – дати підписання Акту приймання-передачі Об’єкта лізингу) розірвати Договір та повернути Об’єкт лізингу з власної ініціативи, письмово повідомивши про це Лізингодавця не менше ніж за 30 (тридцять) календарних днів до дати його розірвання. При цьому Лізингоодержувач зобов’язаний сплатити Лізингодавцю усі платежі за Договором, належні до сплати згідно з Графіком платежів та несплачені на дату розірвання Договору; витрати, понесені Лізингодавцем у зв’язку з виконанням Договору (у тому числі у зв’язку з вилученням/поверненням Об’єкта лізингу, транспортуванням тощо); а також штраф, у разі, якщо такий передбачений  умовами Договору, та повернути Об’єкт лізингу Лізингодавцю в місці та час, вказані Лізингодавцем, на підставі Акту, з урахуванням Загальних умов.</w:t>
            </w:r>
          </w:p>
          <w:p w14:paraId="40A324D1" w14:textId="77777777" w:rsidR="00797F0B" w:rsidRPr="00346199" w:rsidRDefault="00797F0B" w:rsidP="00AD5641">
            <w:pPr>
              <w:autoSpaceDE w:val="0"/>
              <w:autoSpaceDN w:val="0"/>
              <w:adjustRightInd w:val="0"/>
              <w:spacing w:after="0" w:line="240" w:lineRule="auto"/>
              <w:jc w:val="both"/>
              <w:rPr>
                <w:rFonts w:ascii="Arial Narrow" w:hAnsi="Arial Narrow" w:cs="Times New Roman"/>
              </w:rPr>
            </w:pPr>
          </w:p>
          <w:p w14:paraId="168897F6" w14:textId="65C1431A" w:rsidR="003820C9" w:rsidRPr="00346199" w:rsidRDefault="003820C9" w:rsidP="00AD5641">
            <w:pPr>
              <w:autoSpaceDE w:val="0"/>
              <w:autoSpaceDN w:val="0"/>
              <w:adjustRightInd w:val="0"/>
              <w:spacing w:after="0" w:line="240" w:lineRule="auto"/>
              <w:jc w:val="both"/>
              <w:rPr>
                <w:rFonts w:ascii="Arial Narrow" w:hAnsi="Arial Narrow" w:cs="Times New Roman"/>
              </w:rPr>
            </w:pPr>
            <w:r w:rsidRPr="00346199">
              <w:rPr>
                <w:rFonts w:ascii="Arial Narrow" w:hAnsi="Arial Narrow" w:cs="Times New Roman"/>
              </w:rPr>
              <w:t>2.</w:t>
            </w:r>
            <w:r w:rsidR="00BB643B" w:rsidRPr="00346199">
              <w:rPr>
                <w:rFonts w:ascii="Arial Narrow" w:hAnsi="Arial Narrow" w:cs="Times New Roman"/>
              </w:rPr>
              <w:t xml:space="preserve"> </w:t>
            </w:r>
            <w:r w:rsidRPr="00346199">
              <w:rPr>
                <w:rFonts w:ascii="Arial Narrow" w:hAnsi="Arial Narrow" w:cs="Times New Roman"/>
              </w:rPr>
              <w:t>У разі прострочення поставки Об’єкту лізингу Лізингодавцю та/або прострочення передачі Об’єкту лізингу Лізингоодержувачу більш як на 30 календарних днів, Сторони мають право відмовитись від Договору в односторонньому порядку до моменту передачі Об'єкта лізингу, письмово повідомивши про це іншу Сторону, та вчинити всі дії, передбачені діючим законодавством.</w:t>
            </w:r>
          </w:p>
          <w:p w14:paraId="2020BCC3" w14:textId="42382D23" w:rsidR="00797F0B" w:rsidRPr="00346199" w:rsidRDefault="003820C9" w:rsidP="00AD5641">
            <w:pPr>
              <w:autoSpaceDE w:val="0"/>
              <w:autoSpaceDN w:val="0"/>
              <w:adjustRightInd w:val="0"/>
              <w:spacing w:after="0" w:line="240" w:lineRule="auto"/>
              <w:jc w:val="both"/>
              <w:rPr>
                <w:rFonts w:ascii="Arial Narrow" w:hAnsi="Arial Narrow" w:cs="Times New Roman"/>
              </w:rPr>
            </w:pPr>
            <w:r w:rsidRPr="00346199">
              <w:rPr>
                <w:rFonts w:ascii="Arial Narrow" w:hAnsi="Arial Narrow" w:cs="Times New Roman"/>
              </w:rPr>
              <w:t>У разі якщо лізингоодержувач скористався своїм правом односторонньої відмови від договору фінансового лізингу з підстав, визначених вище, такий договір вважається розірваним з дати, зазначеної лізингоодержувачем у повідомленні про таку відмову, але не раніше дня отримання повідомлення надавачем фінансової послуги (лізингодавцем). У такому разі сторони звільняються від будь-яких зобов’язань за таким договором, у тому числі зобов’язань щодо сплати будь-яких платежів у зв’язку з відмовою від договору фінансового лізингу, а всі кошти (зокрема авансовий платіж), сплачені лізингоодержувачем за договором фінансового лізингу, підлягають поверненню лізингодавцем не пізніше трьох робочих днів, починаючи з робочого дня, наступного за днем отримання ним повідомлення лізингоодержувача про відмову від договору фінансового лізингу. У разі якщо об’єкт фінансового лізингу не передано лізингодавцю продавцем (постачальником), а лізингодавець використав кошти (зокрема авансовий платіж), отримані від лізингоодержувача, для сплати продавцю (постачальнику) за цей об’єкт фінансового лізингу до того, як лізингоодержувач скористався своїм правом односторонньої відмови від договору фінансового лізингу, лізингодавець повинен письмово повідомити продавця (постачальника) про таку відмову протягом трьох робочих днів з дня отримання повідомлення лізингоодержувача про односторонню відмову від договору фінансового лізингу і повернути лізингоодержувачу кошти (зокрема авансовий платіж) не пізніше трьох робочих днів з дня повернення коштів лізингодавцю продавцем (постачальником), який зобов’язаний повернути лізингодавцю кошти, отримані від такого лізингодавця, протягом трьох робочих днів з дня отримання повідомлення лізингодавця</w:t>
            </w:r>
            <w:r w:rsidR="00797F0B" w:rsidRPr="00346199">
              <w:rPr>
                <w:rFonts w:ascii="Arial Narrow" w:hAnsi="Arial Narrow" w:cs="Times New Roman"/>
              </w:rPr>
              <w:t>.</w:t>
            </w:r>
          </w:p>
          <w:p w14:paraId="3CF44B12" w14:textId="1D91905C" w:rsidR="00594A99" w:rsidRPr="00346199" w:rsidRDefault="00797F0B" w:rsidP="001938F5">
            <w:pPr>
              <w:autoSpaceDE w:val="0"/>
              <w:autoSpaceDN w:val="0"/>
              <w:adjustRightInd w:val="0"/>
              <w:spacing w:after="0" w:line="240" w:lineRule="auto"/>
              <w:jc w:val="both"/>
              <w:rPr>
                <w:rFonts w:ascii="Arial Narrow" w:hAnsi="Arial Narrow" w:cs="Times New Roman"/>
              </w:rPr>
            </w:pPr>
            <w:r w:rsidRPr="00346199">
              <w:rPr>
                <w:rFonts w:ascii="Arial Narrow" w:hAnsi="Arial Narrow" w:cs="Times New Roman"/>
              </w:rPr>
              <w:t>Штрафні санкції за дострокове припинення договору Лізингоодержувачем (фізичною особою) договором не передбачені.</w:t>
            </w:r>
          </w:p>
        </w:tc>
      </w:tr>
      <w:tr w:rsidR="00BB643B" w:rsidRPr="00346199" w14:paraId="7774EF2B" w14:textId="77777777" w:rsidTr="004D053A">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noWrap/>
          </w:tcPr>
          <w:p w14:paraId="019B5892" w14:textId="61018545" w:rsidR="00594A99" w:rsidRPr="00346199" w:rsidRDefault="009A5B77"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1</w:t>
            </w:r>
            <w:r w:rsidR="000D2A64">
              <w:rPr>
                <w:rFonts w:ascii="Arial Narrow" w:eastAsia="Times New Roman" w:hAnsi="Arial Narrow" w:cs="Calibri"/>
                <w:kern w:val="0"/>
                <w:lang w:eastAsia="uk-UA"/>
                <w14:ligatures w14:val="none"/>
              </w:rPr>
              <w:t>9</w:t>
            </w:r>
            <w:r w:rsidRPr="00346199">
              <w:rPr>
                <w:rFonts w:ascii="Arial Narrow" w:eastAsia="Times New Roman" w:hAnsi="Arial Narrow" w:cs="Calibri"/>
                <w:kern w:val="0"/>
                <w:lang w:eastAsia="uk-UA"/>
                <w14:ligatures w14:val="none"/>
              </w:rPr>
              <w:t>.</w:t>
            </w:r>
          </w:p>
        </w:tc>
        <w:tc>
          <w:tcPr>
            <w:tcW w:w="5696" w:type="dxa"/>
            <w:tcBorders>
              <w:top w:val="single" w:sz="4" w:space="0" w:color="auto"/>
              <w:left w:val="nil"/>
              <w:bottom w:val="single" w:sz="4" w:space="0" w:color="auto"/>
              <w:right w:val="single" w:sz="4" w:space="0" w:color="auto"/>
            </w:tcBorders>
            <w:shd w:val="clear" w:color="auto" w:fill="auto"/>
            <w:noWrap/>
          </w:tcPr>
          <w:p w14:paraId="3FA17882" w14:textId="29C41297" w:rsidR="00594A99" w:rsidRPr="00346199" w:rsidRDefault="003820C9" w:rsidP="00AD5641">
            <w:pPr>
              <w:pStyle w:val="rvps2"/>
              <w:shd w:val="clear" w:color="auto" w:fill="FFFFFF"/>
              <w:spacing w:before="0" w:beforeAutospacing="0" w:after="0" w:afterAutospacing="0"/>
              <w:jc w:val="both"/>
              <w:rPr>
                <w:rFonts w:ascii="Arial Narrow" w:hAnsi="Arial Narrow"/>
                <w:b/>
                <w:bCs/>
                <w:sz w:val="22"/>
                <w:szCs w:val="22"/>
                <w:shd w:val="clear" w:color="auto" w:fill="FFFFFF"/>
              </w:rPr>
            </w:pPr>
            <w:r w:rsidRPr="00346199">
              <w:rPr>
                <w:rFonts w:ascii="Arial Narrow" w:hAnsi="Arial Narrow"/>
                <w:b/>
                <w:bCs/>
                <w:sz w:val="22"/>
                <w:szCs w:val="22"/>
              </w:rPr>
              <w:t>Строк, протягом якого клієнтом може бути використано право на відмову від договору, а також інші умови використання права на відмову від договору</w:t>
            </w:r>
          </w:p>
        </w:tc>
        <w:tc>
          <w:tcPr>
            <w:tcW w:w="9072" w:type="dxa"/>
            <w:tcBorders>
              <w:top w:val="single" w:sz="4" w:space="0" w:color="auto"/>
              <w:left w:val="nil"/>
              <w:bottom w:val="single" w:sz="4" w:space="0" w:color="auto"/>
              <w:right w:val="single" w:sz="4" w:space="0" w:color="auto"/>
            </w:tcBorders>
            <w:shd w:val="clear" w:color="auto" w:fill="auto"/>
            <w:noWrap/>
          </w:tcPr>
          <w:p w14:paraId="52FCEF13" w14:textId="1C3FBC45" w:rsidR="001938F5" w:rsidRPr="00346199" w:rsidRDefault="001938F5" w:rsidP="001938F5">
            <w:pPr>
              <w:spacing w:after="0" w:line="240" w:lineRule="auto"/>
              <w:jc w:val="both"/>
              <w:rPr>
                <w:rFonts w:ascii="Arial Narrow" w:hAnsi="Arial Narrow"/>
              </w:rPr>
            </w:pPr>
            <w:r w:rsidRPr="00346199">
              <w:rPr>
                <w:rFonts w:ascii="Arial Narrow" w:hAnsi="Arial Narrow"/>
              </w:rPr>
              <w:t>За згодою сторін договір може бути припинений достроково, але не раніше ніж через 12 (дванадцять) місяців із дати початку строку лізингу. Таке дострокове закінчення строку лізингу є можливим за умови попередження про відмову від договору за 30 календарних днів до дати  його розірвання та відсутності невиконаних зобов’язань за договором.</w:t>
            </w:r>
          </w:p>
          <w:p w14:paraId="6DC96901" w14:textId="4C6C928E" w:rsidR="001938F5" w:rsidRPr="00346199" w:rsidRDefault="001938F5" w:rsidP="001938F5">
            <w:pPr>
              <w:spacing w:after="0" w:line="240" w:lineRule="auto"/>
              <w:jc w:val="both"/>
              <w:rPr>
                <w:rFonts w:ascii="Arial Narrow" w:hAnsi="Arial Narrow"/>
              </w:rPr>
            </w:pPr>
            <w:r w:rsidRPr="00346199">
              <w:rPr>
                <w:rFonts w:ascii="Arial Narrow" w:hAnsi="Arial Narrow"/>
              </w:rPr>
              <w:t>У разі прострочення поставки Об’єкту лізингу Лізингодавцю та/або прострочення передачі Об’єкту лізингу Лізингоодержувачу більш як на 30 календарних днів, Сторони мають право відмовитись від Договору в односторонньому порядку до моменту передачі Об'єкта лізингу, письмово повідомивши про це іншу Сторону, та вчинити всі дії, передбачені діючим законодавством.</w:t>
            </w:r>
          </w:p>
          <w:p w14:paraId="3098F828" w14:textId="12628A86" w:rsidR="00594A99" w:rsidRPr="00346199" w:rsidRDefault="003820C9" w:rsidP="00AD5641">
            <w:pPr>
              <w:spacing w:after="0" w:line="240" w:lineRule="auto"/>
              <w:jc w:val="both"/>
              <w:rPr>
                <w:rFonts w:ascii="Arial Narrow" w:hAnsi="Arial Narrow"/>
              </w:rPr>
            </w:pPr>
            <w:r w:rsidRPr="00346199">
              <w:rPr>
                <w:rFonts w:ascii="Arial Narrow" w:hAnsi="Arial Narrow"/>
              </w:rPr>
              <w:t xml:space="preserve">Усі платежі, які здійснені </w:t>
            </w:r>
            <w:r w:rsidR="000D2A64">
              <w:rPr>
                <w:rFonts w:ascii="Arial Narrow" w:hAnsi="Arial Narrow"/>
              </w:rPr>
              <w:t>Л</w:t>
            </w:r>
            <w:r w:rsidRPr="00346199">
              <w:rPr>
                <w:rFonts w:ascii="Arial Narrow" w:hAnsi="Arial Narrow"/>
              </w:rPr>
              <w:t>ізингоодержувачем протягом строку дії Договору, за яким прийнято рішення про відмову (в односторонньому порядку, виключні повноваження лізингодавця) від нього або про його розірвання (двостороння домовленість сторін) – не підлягають поверненню.</w:t>
            </w:r>
          </w:p>
        </w:tc>
      </w:tr>
      <w:tr w:rsidR="00BB643B" w:rsidRPr="00346199" w14:paraId="5F168FD5" w14:textId="77777777" w:rsidTr="004D053A">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noWrap/>
          </w:tcPr>
          <w:p w14:paraId="4EF11208" w14:textId="7CCE6574" w:rsidR="00594A99" w:rsidRPr="00346199" w:rsidRDefault="000D2A64" w:rsidP="00AD5641">
            <w:pPr>
              <w:spacing w:after="0" w:line="240" w:lineRule="auto"/>
              <w:jc w:val="both"/>
              <w:rPr>
                <w:rFonts w:ascii="Arial Narrow" w:eastAsia="Times New Roman" w:hAnsi="Arial Narrow" w:cs="Calibri"/>
                <w:kern w:val="0"/>
                <w:lang w:eastAsia="uk-UA"/>
                <w14:ligatures w14:val="none"/>
              </w:rPr>
            </w:pPr>
            <w:r>
              <w:rPr>
                <w:rFonts w:ascii="Arial Narrow" w:eastAsia="Times New Roman" w:hAnsi="Arial Narrow" w:cs="Calibri"/>
                <w:kern w:val="0"/>
                <w:lang w:eastAsia="uk-UA"/>
                <w14:ligatures w14:val="none"/>
              </w:rPr>
              <w:t>20</w:t>
            </w:r>
            <w:r w:rsidR="009A5B77" w:rsidRPr="00346199">
              <w:rPr>
                <w:rFonts w:ascii="Arial Narrow" w:eastAsia="Times New Roman" w:hAnsi="Arial Narrow" w:cs="Calibri"/>
                <w:kern w:val="0"/>
                <w:lang w:eastAsia="uk-UA"/>
                <w14:ligatures w14:val="none"/>
              </w:rPr>
              <w:t>.</w:t>
            </w:r>
          </w:p>
        </w:tc>
        <w:tc>
          <w:tcPr>
            <w:tcW w:w="5696" w:type="dxa"/>
            <w:tcBorders>
              <w:top w:val="single" w:sz="4" w:space="0" w:color="auto"/>
              <w:left w:val="nil"/>
              <w:bottom w:val="single" w:sz="4" w:space="0" w:color="auto"/>
              <w:right w:val="single" w:sz="4" w:space="0" w:color="auto"/>
            </w:tcBorders>
            <w:shd w:val="clear" w:color="auto" w:fill="auto"/>
            <w:noWrap/>
          </w:tcPr>
          <w:p w14:paraId="114DAE0D" w14:textId="021481B7" w:rsidR="00594A99" w:rsidRPr="00346199" w:rsidRDefault="00FD7450" w:rsidP="00AD5641">
            <w:pPr>
              <w:pStyle w:val="rvps2"/>
              <w:shd w:val="clear" w:color="auto" w:fill="FFFFFF"/>
              <w:spacing w:before="0" w:beforeAutospacing="0" w:after="0" w:afterAutospacing="0"/>
              <w:jc w:val="both"/>
              <w:rPr>
                <w:rFonts w:ascii="Arial Narrow" w:hAnsi="Arial Narrow"/>
                <w:b/>
                <w:bCs/>
                <w:sz w:val="22"/>
                <w:szCs w:val="22"/>
                <w:shd w:val="clear" w:color="auto" w:fill="FFFFFF"/>
              </w:rPr>
            </w:pPr>
            <w:r w:rsidRPr="00346199">
              <w:rPr>
                <w:rFonts w:ascii="Arial Narrow" w:hAnsi="Arial Narrow"/>
                <w:b/>
                <w:bCs/>
                <w:sz w:val="22"/>
                <w:szCs w:val="22"/>
                <w:shd w:val="clear" w:color="auto" w:fill="FFFFFF"/>
              </w:rPr>
              <w:t>Порядок внесення змін до договору</w:t>
            </w:r>
          </w:p>
        </w:tc>
        <w:tc>
          <w:tcPr>
            <w:tcW w:w="9072" w:type="dxa"/>
            <w:tcBorders>
              <w:top w:val="single" w:sz="4" w:space="0" w:color="auto"/>
              <w:left w:val="nil"/>
              <w:bottom w:val="single" w:sz="4" w:space="0" w:color="auto"/>
              <w:right w:val="single" w:sz="4" w:space="0" w:color="auto"/>
            </w:tcBorders>
            <w:shd w:val="clear" w:color="auto" w:fill="auto"/>
            <w:noWrap/>
          </w:tcPr>
          <w:p w14:paraId="6C1AE6D6" w14:textId="002878C0" w:rsidR="00594A99" w:rsidRPr="00346199" w:rsidRDefault="00FD7450" w:rsidP="00BB643B">
            <w:pPr>
              <w:pStyle w:val="20"/>
              <w:shd w:val="clear" w:color="auto" w:fill="auto"/>
              <w:tabs>
                <w:tab w:val="left" w:pos="0"/>
              </w:tabs>
              <w:spacing w:line="240" w:lineRule="auto"/>
            </w:pPr>
            <w:r w:rsidRPr="00346199">
              <w:t>Зміни до Договору можуть бути внесені за взаємною згодою Сторін, які оформляються додатковою угодою/ договором до Договору. Зміни та доповнення, додаткові угоди/договори й додатки до Договору є його невід'ємною частиною та мають юридичну силу, у разі якщо їх викладено в письмовій формі та підписано уповноваженими на те представниками Сторін. </w:t>
            </w:r>
          </w:p>
        </w:tc>
      </w:tr>
      <w:tr w:rsidR="00BB643B" w:rsidRPr="00346199" w14:paraId="54EAB2DB" w14:textId="77777777" w:rsidTr="00BB643B">
        <w:trPr>
          <w:trHeight w:val="557"/>
        </w:trPr>
        <w:tc>
          <w:tcPr>
            <w:tcW w:w="820" w:type="dxa"/>
            <w:tcBorders>
              <w:top w:val="single" w:sz="4" w:space="0" w:color="auto"/>
              <w:left w:val="single" w:sz="4" w:space="0" w:color="auto"/>
              <w:bottom w:val="single" w:sz="4" w:space="0" w:color="auto"/>
              <w:right w:val="single" w:sz="4" w:space="0" w:color="auto"/>
            </w:tcBorders>
            <w:shd w:val="clear" w:color="auto" w:fill="auto"/>
            <w:noWrap/>
          </w:tcPr>
          <w:p w14:paraId="4395CC5D" w14:textId="15170C74" w:rsidR="00594A99" w:rsidRPr="00346199" w:rsidRDefault="000C54F4"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2</w:t>
            </w:r>
            <w:r w:rsidR="000D2A64">
              <w:rPr>
                <w:rFonts w:ascii="Arial Narrow" w:eastAsia="Times New Roman" w:hAnsi="Arial Narrow" w:cs="Calibri"/>
                <w:kern w:val="0"/>
                <w:lang w:eastAsia="uk-UA"/>
                <w14:ligatures w14:val="none"/>
              </w:rPr>
              <w:t>1</w:t>
            </w:r>
            <w:r w:rsidR="009A5B77" w:rsidRPr="00346199">
              <w:rPr>
                <w:rFonts w:ascii="Arial Narrow" w:eastAsia="Times New Roman" w:hAnsi="Arial Narrow" w:cs="Calibri"/>
                <w:kern w:val="0"/>
                <w:lang w:eastAsia="uk-UA"/>
                <w14:ligatures w14:val="none"/>
              </w:rPr>
              <w:t>.</w:t>
            </w:r>
          </w:p>
        </w:tc>
        <w:tc>
          <w:tcPr>
            <w:tcW w:w="5696" w:type="dxa"/>
            <w:tcBorders>
              <w:top w:val="single" w:sz="4" w:space="0" w:color="auto"/>
              <w:left w:val="nil"/>
              <w:bottom w:val="single" w:sz="4" w:space="0" w:color="auto"/>
              <w:right w:val="single" w:sz="4" w:space="0" w:color="auto"/>
            </w:tcBorders>
            <w:shd w:val="clear" w:color="auto" w:fill="auto"/>
            <w:noWrap/>
          </w:tcPr>
          <w:p w14:paraId="64CDE1F3" w14:textId="16722151" w:rsidR="00594A99" w:rsidRPr="00346199" w:rsidRDefault="00FD7450" w:rsidP="00AD5641">
            <w:pPr>
              <w:pStyle w:val="rvps2"/>
              <w:shd w:val="clear" w:color="auto" w:fill="FFFFFF"/>
              <w:spacing w:before="0" w:beforeAutospacing="0" w:after="0" w:afterAutospacing="0"/>
              <w:jc w:val="both"/>
              <w:rPr>
                <w:rFonts w:ascii="Arial Narrow" w:hAnsi="Arial Narrow"/>
                <w:b/>
                <w:bCs/>
                <w:sz w:val="22"/>
                <w:szCs w:val="22"/>
                <w:shd w:val="clear" w:color="auto" w:fill="FFFFFF"/>
              </w:rPr>
            </w:pPr>
            <w:r w:rsidRPr="00346199">
              <w:rPr>
                <w:rFonts w:ascii="Arial Narrow" w:hAnsi="Arial Narrow"/>
                <w:b/>
                <w:bCs/>
                <w:sz w:val="22"/>
                <w:szCs w:val="22"/>
                <w:shd w:val="clear" w:color="auto" w:fill="FFFFFF"/>
              </w:rPr>
              <w:t>Порядок розгляду скарг та позасудового врегулювання спорів</w:t>
            </w:r>
          </w:p>
        </w:tc>
        <w:tc>
          <w:tcPr>
            <w:tcW w:w="9072" w:type="dxa"/>
            <w:tcBorders>
              <w:top w:val="single" w:sz="4" w:space="0" w:color="auto"/>
              <w:left w:val="nil"/>
              <w:bottom w:val="single" w:sz="4" w:space="0" w:color="auto"/>
              <w:right w:val="single" w:sz="4" w:space="0" w:color="auto"/>
            </w:tcBorders>
            <w:shd w:val="clear" w:color="auto" w:fill="auto"/>
            <w:noWrap/>
          </w:tcPr>
          <w:p w14:paraId="603197B0" w14:textId="77777777" w:rsidR="00797F0B" w:rsidRPr="00346199" w:rsidRDefault="00FD7450" w:rsidP="00AD5641">
            <w:pPr>
              <w:spacing w:after="0" w:line="240" w:lineRule="auto"/>
              <w:jc w:val="both"/>
              <w:rPr>
                <w:rFonts w:ascii="Arial Narrow" w:hAnsi="Arial Narrow"/>
              </w:rPr>
            </w:pPr>
            <w:r w:rsidRPr="00346199">
              <w:rPr>
                <w:rFonts w:ascii="Arial Narrow" w:hAnsi="Arial Narrow"/>
              </w:rPr>
              <w:t>Досудове врегулювання</w:t>
            </w:r>
            <w:r w:rsidR="00797F0B" w:rsidRPr="00346199">
              <w:rPr>
                <w:rFonts w:ascii="Arial Narrow" w:hAnsi="Arial Narrow"/>
              </w:rPr>
              <w:t>, шляхом направлення споживачем звернення за телефоном, поштою чи листом засобами зв’язку:</w:t>
            </w:r>
          </w:p>
          <w:p w14:paraId="05659661" w14:textId="560A2939" w:rsidR="00797F0B" w:rsidRPr="00346199" w:rsidRDefault="00797F0B" w:rsidP="00AD5641">
            <w:pPr>
              <w:spacing w:after="0" w:line="240" w:lineRule="auto"/>
              <w:jc w:val="both"/>
              <w:rPr>
                <w:rFonts w:ascii="Arial Narrow" w:hAnsi="Arial Narrow"/>
              </w:rPr>
            </w:pPr>
            <w:r w:rsidRPr="00346199">
              <w:rPr>
                <w:rFonts w:ascii="Arial Narrow" w:eastAsia="Times New Roman" w:hAnsi="Arial Narrow" w:cs="Calibri"/>
                <w:kern w:val="0"/>
                <w:lang w:eastAsia="uk-UA"/>
                <w14:ligatures w14:val="none"/>
              </w:rPr>
              <w:t>Телефон: 0 800 331 001</w:t>
            </w:r>
          </w:p>
          <w:p w14:paraId="6584A76C" w14:textId="79EC784A" w:rsidR="00797F0B" w:rsidRPr="00346199" w:rsidRDefault="00797F0B" w:rsidP="00AD5641">
            <w:pPr>
              <w:spacing w:after="0" w:line="240" w:lineRule="auto"/>
              <w:jc w:val="both"/>
              <w:rPr>
                <w:rFonts w:ascii="Arial Narrow" w:eastAsia="Times New Roman" w:hAnsi="Arial Narrow" w:cs="Calibri"/>
                <w:b/>
                <w:bCs/>
                <w:kern w:val="0"/>
                <w:lang w:eastAsia="uk-UA"/>
                <w14:ligatures w14:val="none"/>
              </w:rPr>
            </w:pPr>
            <w:r w:rsidRPr="00346199">
              <w:rPr>
                <w:rFonts w:ascii="Arial Narrow" w:eastAsia="Times New Roman" w:hAnsi="Arial Narrow" w:cs="Calibri"/>
                <w:b/>
                <w:bCs/>
                <w:kern w:val="0"/>
                <w:lang w:eastAsia="uk-UA"/>
                <w14:ligatures w14:val="none"/>
              </w:rPr>
              <w:t>Адреса, за якою приймаються скарги клієнтів:</w:t>
            </w:r>
          </w:p>
          <w:p w14:paraId="1745283A" w14:textId="150256B9" w:rsidR="00797F0B" w:rsidRPr="00346199" w:rsidRDefault="00797F0B"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04205, м. Київ, пр. Оболонський, 35-</w:t>
            </w:r>
            <w:r w:rsidR="00BB643B" w:rsidRPr="00346199">
              <w:rPr>
                <w:rFonts w:ascii="Arial Narrow" w:eastAsia="Times New Roman" w:hAnsi="Arial Narrow" w:cs="Calibri"/>
                <w:kern w:val="0"/>
                <w:lang w:eastAsia="uk-UA"/>
                <w14:ligatures w14:val="none"/>
              </w:rPr>
              <w:t>А</w:t>
            </w:r>
            <w:r w:rsidRPr="00346199">
              <w:rPr>
                <w:rFonts w:ascii="Arial Narrow" w:eastAsia="Times New Roman" w:hAnsi="Arial Narrow" w:cs="Calibri"/>
                <w:kern w:val="0"/>
                <w:lang w:eastAsia="uk-UA"/>
                <w14:ligatures w14:val="none"/>
              </w:rPr>
              <w:t>, офіс 300</w:t>
            </w:r>
          </w:p>
          <w:p w14:paraId="5AC58C9D" w14:textId="77777777" w:rsidR="0088754E" w:rsidRPr="00346199" w:rsidRDefault="00797F0B" w:rsidP="00AD5641">
            <w:pPr>
              <w:spacing w:after="0" w:line="240" w:lineRule="auto"/>
              <w:jc w:val="both"/>
              <w:rPr>
                <w:rFonts w:ascii="Arial Narrow" w:hAnsi="Arial Narrow"/>
                <w:b/>
                <w:bCs/>
              </w:rPr>
            </w:pPr>
            <w:r w:rsidRPr="00346199">
              <w:rPr>
                <w:rFonts w:ascii="Arial Narrow" w:hAnsi="Arial Narrow"/>
                <w:b/>
                <w:bCs/>
              </w:rPr>
              <w:t>Електронна адреса, за якою приймаються скарги клієнтів:</w:t>
            </w:r>
          </w:p>
          <w:p w14:paraId="484E0474" w14:textId="38B38A18" w:rsidR="00797F0B" w:rsidRPr="00346199" w:rsidRDefault="00797F0B" w:rsidP="00AD5641">
            <w:pPr>
              <w:spacing w:after="0" w:line="240" w:lineRule="auto"/>
              <w:jc w:val="both"/>
              <w:rPr>
                <w:rFonts w:ascii="Arial Narrow" w:hAnsi="Arial Narrow"/>
                <w:b/>
                <w:bCs/>
              </w:rPr>
            </w:pPr>
            <w:r w:rsidRPr="00346199">
              <w:rPr>
                <w:rFonts w:ascii="Arial Narrow" w:hAnsi="Arial Narrow"/>
              </w:rPr>
              <w:lastRenderedPageBreak/>
              <w:t>client.service@ulf.ua</w:t>
            </w:r>
          </w:p>
          <w:p w14:paraId="3BF8BD75" w14:textId="77777777" w:rsidR="00797F0B" w:rsidRPr="00346199" w:rsidRDefault="00797F0B" w:rsidP="00AD5641">
            <w:pPr>
              <w:spacing w:after="0" w:line="240" w:lineRule="auto"/>
              <w:jc w:val="both"/>
              <w:rPr>
                <w:rFonts w:ascii="Arial Narrow" w:hAnsi="Arial Narrow"/>
              </w:rPr>
            </w:pPr>
            <w:r w:rsidRPr="00346199">
              <w:rPr>
                <w:rFonts w:ascii="Arial Narrow" w:hAnsi="Arial Narrow"/>
              </w:rPr>
              <w:t>complience@ulf.ua</w:t>
            </w:r>
            <w:r w:rsidR="00FD7450" w:rsidRPr="00346199">
              <w:rPr>
                <w:rFonts w:ascii="Arial Narrow" w:hAnsi="Arial Narrow"/>
              </w:rPr>
              <w:t xml:space="preserve"> </w:t>
            </w:r>
          </w:p>
          <w:p w14:paraId="6419C6D1" w14:textId="4F3D6917" w:rsidR="00797F0B" w:rsidRPr="00346199" w:rsidRDefault="00797F0B" w:rsidP="00AD5641">
            <w:pPr>
              <w:spacing w:after="0" w:line="240" w:lineRule="auto"/>
              <w:jc w:val="both"/>
              <w:rPr>
                <w:rFonts w:ascii="Arial Narrow" w:hAnsi="Arial Narrow"/>
              </w:rPr>
            </w:pPr>
            <w:r w:rsidRPr="00346199">
              <w:rPr>
                <w:rFonts w:ascii="Arial Narrow" w:hAnsi="Arial Narrow"/>
              </w:rPr>
              <w:t>Споживач</w:t>
            </w:r>
            <w:r w:rsidR="009A5B77" w:rsidRPr="00346199">
              <w:rPr>
                <w:rFonts w:ascii="Arial Narrow" w:hAnsi="Arial Narrow"/>
              </w:rPr>
              <w:t xml:space="preserve"> також</w:t>
            </w:r>
            <w:r w:rsidRPr="00346199">
              <w:rPr>
                <w:rFonts w:ascii="Arial Narrow" w:hAnsi="Arial Narrow"/>
              </w:rPr>
              <w:t xml:space="preserve"> може звернутися до </w:t>
            </w:r>
            <w:r w:rsidR="00FD7450" w:rsidRPr="00346199">
              <w:rPr>
                <w:rFonts w:ascii="Arial Narrow" w:hAnsi="Arial Narrow"/>
              </w:rPr>
              <w:t xml:space="preserve">регулятора у сфері ринків фінансових послуг. </w:t>
            </w:r>
          </w:p>
          <w:p w14:paraId="49622322" w14:textId="41659832" w:rsidR="00594A99" w:rsidRPr="00346199" w:rsidRDefault="00FD7450" w:rsidP="00AD5641">
            <w:pPr>
              <w:spacing w:after="0" w:line="240" w:lineRule="auto"/>
              <w:jc w:val="both"/>
              <w:rPr>
                <w:rFonts w:ascii="Arial Narrow" w:hAnsi="Arial Narrow"/>
                <w:lang w:val="ru-RU"/>
              </w:rPr>
            </w:pPr>
            <w:r w:rsidRPr="00346199">
              <w:rPr>
                <w:rFonts w:ascii="Arial Narrow" w:hAnsi="Arial Narrow"/>
              </w:rPr>
              <w:t>Порядок розгляду звернень</w:t>
            </w:r>
            <w:r w:rsidR="009A5B77" w:rsidRPr="00346199">
              <w:rPr>
                <w:rFonts w:ascii="Arial Narrow" w:hAnsi="Arial Narrow"/>
              </w:rPr>
              <w:t xml:space="preserve"> </w:t>
            </w:r>
            <w:hyperlink r:id="rId15" w:history="1">
              <w:r w:rsidR="009A5B77" w:rsidRPr="00346199">
                <w:rPr>
                  <w:rStyle w:val="a3"/>
                  <w:rFonts w:ascii="Arial Narrow" w:hAnsi="Arial Narrow" w:cs="Arial"/>
                  <w:color w:val="auto"/>
                  <w:u w:val="none"/>
                  <w:bdr w:val="none" w:sz="0" w:space="0" w:color="auto" w:frame="1"/>
                  <w:shd w:val="clear" w:color="auto" w:fill="FFFFFF"/>
                </w:rPr>
                <w:t>та скарг споживачів та клієнтів щодо послуги фінансового лізингу</w:t>
              </w:r>
            </w:hyperlink>
            <w:r w:rsidR="009A5B77" w:rsidRPr="00346199">
              <w:rPr>
                <w:rFonts w:ascii="Arial Narrow" w:hAnsi="Arial Narrow"/>
              </w:rPr>
              <w:t xml:space="preserve"> </w:t>
            </w:r>
            <w:r w:rsidRPr="00346199">
              <w:rPr>
                <w:rFonts w:ascii="Arial Narrow" w:hAnsi="Arial Narrow"/>
              </w:rPr>
              <w:t xml:space="preserve">розміщений на веб-сайті надавача фінансових послуг за посиланнями </w:t>
            </w:r>
            <w:hyperlink r:id="rId16" w:history="1">
              <w:r w:rsidR="00797F0B" w:rsidRPr="00346199">
                <w:rPr>
                  <w:rStyle w:val="a3"/>
                  <w:rFonts w:ascii="Arial Narrow" w:hAnsi="Arial Narrow"/>
                  <w:color w:val="auto"/>
                </w:rPr>
                <w:t>https://ulf.ua/informatsiya-dlya-spozhivachiv</w:t>
              </w:r>
            </w:hyperlink>
          </w:p>
        </w:tc>
      </w:tr>
      <w:tr w:rsidR="00BB643B" w:rsidRPr="00346199" w14:paraId="3AB0614D" w14:textId="77777777" w:rsidTr="004D053A">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noWrap/>
          </w:tcPr>
          <w:p w14:paraId="0306ED3F" w14:textId="3045749D" w:rsidR="00594A99" w:rsidRPr="00346199" w:rsidRDefault="009A5B77"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lastRenderedPageBreak/>
              <w:t>2</w:t>
            </w:r>
            <w:r w:rsidR="000D2A64">
              <w:rPr>
                <w:rFonts w:ascii="Arial Narrow" w:eastAsia="Times New Roman" w:hAnsi="Arial Narrow" w:cs="Calibri"/>
                <w:kern w:val="0"/>
                <w:lang w:eastAsia="uk-UA"/>
                <w14:ligatures w14:val="none"/>
              </w:rPr>
              <w:t>2</w:t>
            </w:r>
            <w:r w:rsidRPr="00346199">
              <w:rPr>
                <w:rFonts w:ascii="Arial Narrow" w:eastAsia="Times New Roman" w:hAnsi="Arial Narrow" w:cs="Calibri"/>
                <w:kern w:val="0"/>
                <w:lang w:eastAsia="uk-UA"/>
                <w14:ligatures w14:val="none"/>
              </w:rPr>
              <w:t>.</w:t>
            </w:r>
          </w:p>
        </w:tc>
        <w:tc>
          <w:tcPr>
            <w:tcW w:w="5696" w:type="dxa"/>
            <w:tcBorders>
              <w:top w:val="single" w:sz="4" w:space="0" w:color="auto"/>
              <w:left w:val="nil"/>
              <w:bottom w:val="single" w:sz="4" w:space="0" w:color="auto"/>
              <w:right w:val="single" w:sz="4" w:space="0" w:color="auto"/>
            </w:tcBorders>
            <w:shd w:val="clear" w:color="auto" w:fill="auto"/>
            <w:noWrap/>
          </w:tcPr>
          <w:p w14:paraId="3BC83BB7" w14:textId="26423BF3" w:rsidR="00594A99" w:rsidRPr="00346199" w:rsidRDefault="00FD7450" w:rsidP="00AD5641">
            <w:pPr>
              <w:pStyle w:val="rvps2"/>
              <w:shd w:val="clear" w:color="auto" w:fill="FFFFFF"/>
              <w:spacing w:before="0" w:beforeAutospacing="0" w:after="0" w:afterAutospacing="0"/>
              <w:jc w:val="both"/>
              <w:rPr>
                <w:rFonts w:ascii="Arial Narrow" w:hAnsi="Arial Narrow"/>
                <w:b/>
                <w:bCs/>
                <w:sz w:val="22"/>
                <w:szCs w:val="22"/>
                <w:shd w:val="clear" w:color="auto" w:fill="FFFFFF"/>
              </w:rPr>
            </w:pPr>
            <w:r w:rsidRPr="00346199">
              <w:rPr>
                <w:rFonts w:ascii="Arial Narrow" w:hAnsi="Arial Narrow"/>
                <w:b/>
                <w:bCs/>
                <w:sz w:val="22"/>
                <w:szCs w:val="22"/>
                <w:shd w:val="clear" w:color="auto" w:fill="FFFFFF"/>
              </w:rPr>
              <w:t>Наявність гарантійних фондів чи компенсаційних схем, що застосовуються відповідно до законодавства</w:t>
            </w:r>
          </w:p>
        </w:tc>
        <w:tc>
          <w:tcPr>
            <w:tcW w:w="9072" w:type="dxa"/>
            <w:tcBorders>
              <w:top w:val="single" w:sz="4" w:space="0" w:color="auto"/>
              <w:left w:val="nil"/>
              <w:bottom w:val="single" w:sz="4" w:space="0" w:color="auto"/>
              <w:right w:val="single" w:sz="4" w:space="0" w:color="auto"/>
            </w:tcBorders>
            <w:shd w:val="clear" w:color="auto" w:fill="auto"/>
            <w:noWrap/>
          </w:tcPr>
          <w:p w14:paraId="0BA7AD4F" w14:textId="6DF77052" w:rsidR="00594A99" w:rsidRPr="00346199" w:rsidRDefault="00797F0B" w:rsidP="00AD5641">
            <w:pPr>
              <w:spacing w:after="0" w:line="240" w:lineRule="auto"/>
              <w:jc w:val="both"/>
              <w:rPr>
                <w:rFonts w:ascii="Arial Narrow" w:hAnsi="Arial Narrow"/>
              </w:rPr>
            </w:pPr>
            <w:r w:rsidRPr="00346199">
              <w:rPr>
                <w:rFonts w:ascii="Arial Narrow" w:hAnsi="Arial Narrow"/>
              </w:rPr>
              <w:t>Не передбачено</w:t>
            </w:r>
          </w:p>
        </w:tc>
      </w:tr>
      <w:tr w:rsidR="00BB643B" w:rsidRPr="00346199" w14:paraId="7F164900" w14:textId="77777777" w:rsidTr="004D053A">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noWrap/>
          </w:tcPr>
          <w:p w14:paraId="3E3D4CF1" w14:textId="739786E5" w:rsidR="00594A99" w:rsidRPr="00346199" w:rsidRDefault="009A5B77"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2</w:t>
            </w:r>
            <w:r w:rsidR="000D2A64">
              <w:rPr>
                <w:rFonts w:ascii="Arial Narrow" w:eastAsia="Times New Roman" w:hAnsi="Arial Narrow" w:cs="Calibri"/>
                <w:kern w:val="0"/>
                <w:lang w:eastAsia="uk-UA"/>
                <w14:ligatures w14:val="none"/>
              </w:rPr>
              <w:t>3</w:t>
            </w:r>
            <w:r w:rsidRPr="00346199">
              <w:rPr>
                <w:rFonts w:ascii="Arial Narrow" w:eastAsia="Times New Roman" w:hAnsi="Arial Narrow" w:cs="Calibri"/>
                <w:kern w:val="0"/>
                <w:lang w:eastAsia="uk-UA"/>
                <w14:ligatures w14:val="none"/>
              </w:rPr>
              <w:t>.</w:t>
            </w:r>
          </w:p>
        </w:tc>
        <w:tc>
          <w:tcPr>
            <w:tcW w:w="5696" w:type="dxa"/>
            <w:tcBorders>
              <w:top w:val="single" w:sz="4" w:space="0" w:color="auto"/>
              <w:left w:val="nil"/>
              <w:bottom w:val="single" w:sz="4" w:space="0" w:color="auto"/>
              <w:right w:val="single" w:sz="4" w:space="0" w:color="auto"/>
            </w:tcBorders>
            <w:shd w:val="clear" w:color="auto" w:fill="auto"/>
            <w:noWrap/>
          </w:tcPr>
          <w:p w14:paraId="50BD7E69" w14:textId="2C59A2F7" w:rsidR="00594A99" w:rsidRPr="00346199" w:rsidRDefault="00797F0B" w:rsidP="00AD5641">
            <w:pPr>
              <w:pStyle w:val="rvps2"/>
              <w:shd w:val="clear" w:color="auto" w:fill="FFFFFF"/>
              <w:spacing w:before="0" w:beforeAutospacing="0" w:after="0" w:afterAutospacing="0"/>
              <w:jc w:val="both"/>
              <w:rPr>
                <w:rFonts w:ascii="Arial Narrow" w:hAnsi="Arial Narrow"/>
                <w:b/>
                <w:bCs/>
                <w:sz w:val="22"/>
                <w:szCs w:val="22"/>
                <w:shd w:val="clear" w:color="auto" w:fill="FFFFFF"/>
              </w:rPr>
            </w:pPr>
            <w:r w:rsidRPr="00346199">
              <w:rPr>
                <w:rFonts w:ascii="Arial Narrow" w:hAnsi="Arial Narrow"/>
                <w:b/>
                <w:bCs/>
                <w:sz w:val="22"/>
                <w:szCs w:val="22"/>
                <w:shd w:val="clear" w:color="auto" w:fill="FFFFFF"/>
              </w:rPr>
              <w:t>Н</w:t>
            </w:r>
            <w:r w:rsidR="00FD7450" w:rsidRPr="00346199">
              <w:rPr>
                <w:rFonts w:ascii="Arial Narrow" w:hAnsi="Arial Narrow"/>
                <w:b/>
                <w:bCs/>
                <w:sz w:val="22"/>
                <w:szCs w:val="22"/>
                <w:shd w:val="clear" w:color="auto" w:fill="FFFFFF"/>
              </w:rPr>
              <w:t>еможливість збільшення фіксованої процентної ставки чи зміни порядку розрахунку змінюваної процентної ставки за договором без письмової згоди споживача</w:t>
            </w:r>
          </w:p>
        </w:tc>
        <w:tc>
          <w:tcPr>
            <w:tcW w:w="9072" w:type="dxa"/>
            <w:tcBorders>
              <w:top w:val="single" w:sz="4" w:space="0" w:color="auto"/>
              <w:left w:val="nil"/>
              <w:bottom w:val="single" w:sz="4" w:space="0" w:color="auto"/>
              <w:right w:val="single" w:sz="4" w:space="0" w:color="auto"/>
            </w:tcBorders>
            <w:shd w:val="clear" w:color="auto" w:fill="auto"/>
            <w:noWrap/>
          </w:tcPr>
          <w:p w14:paraId="10A75937" w14:textId="581C53B4" w:rsidR="00594A99" w:rsidRPr="00346199" w:rsidRDefault="00797F0B" w:rsidP="00AD5641">
            <w:pPr>
              <w:spacing w:after="0" w:line="240" w:lineRule="auto"/>
              <w:jc w:val="both"/>
              <w:rPr>
                <w:rFonts w:ascii="Arial Narrow" w:hAnsi="Arial Narrow"/>
              </w:rPr>
            </w:pPr>
            <w:r w:rsidRPr="00346199">
              <w:rPr>
                <w:rFonts w:ascii="Arial Narrow" w:hAnsi="Arial Narrow"/>
              </w:rPr>
              <w:t xml:space="preserve">Законодавством та Договором встановлено неможливість </w:t>
            </w:r>
            <w:r w:rsidR="009A5B77" w:rsidRPr="00346199">
              <w:rPr>
                <w:rFonts w:ascii="Arial Narrow" w:hAnsi="Arial Narrow"/>
                <w:shd w:val="clear" w:color="auto" w:fill="FFFFFF"/>
              </w:rPr>
              <w:t>збільшення фіксованої процентної ставки чи зміни порядку розрахунку змінюваної процентної ставки за договором без письмової згоди споживача.</w:t>
            </w:r>
          </w:p>
        </w:tc>
      </w:tr>
      <w:tr w:rsidR="00346199" w:rsidRPr="00346199" w14:paraId="16D3FE25" w14:textId="77777777" w:rsidTr="004D053A">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noWrap/>
          </w:tcPr>
          <w:p w14:paraId="0FFB5006" w14:textId="171EF38F" w:rsidR="00594A99" w:rsidRPr="00346199" w:rsidRDefault="009D0D66" w:rsidP="00AD5641">
            <w:pPr>
              <w:spacing w:after="0" w:line="240" w:lineRule="auto"/>
              <w:jc w:val="both"/>
              <w:rPr>
                <w:rFonts w:ascii="Arial Narrow" w:eastAsia="Times New Roman" w:hAnsi="Arial Narrow" w:cs="Calibri"/>
                <w:kern w:val="0"/>
                <w:lang w:eastAsia="uk-UA"/>
                <w14:ligatures w14:val="none"/>
              </w:rPr>
            </w:pPr>
            <w:r w:rsidRPr="00346199">
              <w:rPr>
                <w:rFonts w:ascii="Arial Narrow" w:eastAsia="Times New Roman" w:hAnsi="Arial Narrow" w:cs="Calibri"/>
                <w:kern w:val="0"/>
                <w:lang w:eastAsia="uk-UA"/>
                <w14:ligatures w14:val="none"/>
              </w:rPr>
              <w:t>2</w:t>
            </w:r>
            <w:r w:rsidR="000D2A64">
              <w:rPr>
                <w:rFonts w:ascii="Arial Narrow" w:eastAsia="Times New Roman" w:hAnsi="Arial Narrow" w:cs="Calibri"/>
                <w:kern w:val="0"/>
                <w:lang w:eastAsia="uk-UA"/>
                <w14:ligatures w14:val="none"/>
              </w:rPr>
              <w:t>4</w:t>
            </w:r>
            <w:r w:rsidRPr="00346199">
              <w:rPr>
                <w:rFonts w:ascii="Arial Narrow" w:eastAsia="Times New Roman" w:hAnsi="Arial Narrow" w:cs="Calibri"/>
                <w:kern w:val="0"/>
                <w:lang w:eastAsia="uk-UA"/>
                <w14:ligatures w14:val="none"/>
              </w:rPr>
              <w:t>.</w:t>
            </w:r>
          </w:p>
        </w:tc>
        <w:tc>
          <w:tcPr>
            <w:tcW w:w="5696" w:type="dxa"/>
            <w:tcBorders>
              <w:top w:val="single" w:sz="4" w:space="0" w:color="auto"/>
              <w:left w:val="nil"/>
              <w:bottom w:val="single" w:sz="4" w:space="0" w:color="auto"/>
              <w:right w:val="single" w:sz="4" w:space="0" w:color="auto"/>
            </w:tcBorders>
            <w:shd w:val="clear" w:color="auto" w:fill="auto"/>
            <w:noWrap/>
          </w:tcPr>
          <w:p w14:paraId="3739AAC8" w14:textId="765DD950" w:rsidR="00594A99" w:rsidRPr="00346199" w:rsidRDefault="009D0D66" w:rsidP="00AD5641">
            <w:pPr>
              <w:pStyle w:val="rvps2"/>
              <w:shd w:val="clear" w:color="auto" w:fill="FFFFFF"/>
              <w:spacing w:before="0" w:beforeAutospacing="0" w:after="0" w:afterAutospacing="0"/>
              <w:jc w:val="both"/>
              <w:rPr>
                <w:rFonts w:ascii="Arial Narrow" w:hAnsi="Arial Narrow"/>
                <w:b/>
                <w:bCs/>
                <w:sz w:val="22"/>
                <w:szCs w:val="22"/>
                <w:shd w:val="clear" w:color="auto" w:fill="FFFFFF"/>
              </w:rPr>
            </w:pPr>
            <w:r w:rsidRPr="00346199">
              <w:rPr>
                <w:rFonts w:ascii="Arial Narrow" w:hAnsi="Arial Narrow"/>
                <w:b/>
                <w:bCs/>
                <w:sz w:val="22"/>
                <w:szCs w:val="22"/>
              </w:rPr>
              <w:t>Перелік власних вебсайтів надавача фінансових послуг, які використовуються надавачем фінансових послуг для надання ним відповідних видів фінансових послуг та на яких здійснюється інформування про умови та порядок діяльності надавача фінансових послуг, умови та порядок надання ним фінансових послуг, а також обслуговування клієнтів</w:t>
            </w:r>
          </w:p>
        </w:tc>
        <w:tc>
          <w:tcPr>
            <w:tcW w:w="9072" w:type="dxa"/>
            <w:tcBorders>
              <w:top w:val="single" w:sz="4" w:space="0" w:color="auto"/>
              <w:left w:val="nil"/>
              <w:bottom w:val="single" w:sz="4" w:space="0" w:color="auto"/>
              <w:right w:val="single" w:sz="4" w:space="0" w:color="auto"/>
            </w:tcBorders>
            <w:shd w:val="clear" w:color="auto" w:fill="auto"/>
            <w:noWrap/>
          </w:tcPr>
          <w:p w14:paraId="415B5E95" w14:textId="77777777" w:rsidR="00594A99" w:rsidRPr="00346199" w:rsidRDefault="002E0D36" w:rsidP="00AD5641">
            <w:pPr>
              <w:spacing w:after="0" w:line="240" w:lineRule="auto"/>
              <w:jc w:val="both"/>
              <w:rPr>
                <w:rStyle w:val="a3"/>
                <w:rFonts w:ascii="Arial Narrow" w:hAnsi="Arial Narrow"/>
                <w:noProof/>
                <w:color w:val="auto"/>
                <w:u w:val="none"/>
              </w:rPr>
            </w:pPr>
            <w:hyperlink r:id="rId17" w:history="1">
              <w:r w:rsidR="000C54F4" w:rsidRPr="00346199">
                <w:rPr>
                  <w:rStyle w:val="a3"/>
                  <w:rFonts w:ascii="Arial Narrow" w:hAnsi="Arial Narrow"/>
                  <w:noProof/>
                  <w:color w:val="auto"/>
                  <w:lang w:val="en-AU"/>
                </w:rPr>
                <w:t>https</w:t>
              </w:r>
              <w:r w:rsidR="000C54F4" w:rsidRPr="00346199">
                <w:rPr>
                  <w:rStyle w:val="a3"/>
                  <w:rFonts w:ascii="Arial Narrow" w:hAnsi="Arial Narrow"/>
                  <w:noProof/>
                  <w:color w:val="auto"/>
                </w:rPr>
                <w:t>://</w:t>
              </w:r>
              <w:r w:rsidR="000C54F4" w:rsidRPr="00346199">
                <w:rPr>
                  <w:rStyle w:val="a3"/>
                  <w:rFonts w:ascii="Arial Narrow" w:hAnsi="Arial Narrow"/>
                  <w:noProof/>
                  <w:color w:val="auto"/>
                  <w:lang w:val="en-AU"/>
                </w:rPr>
                <w:t>ulf</w:t>
              </w:r>
              <w:r w:rsidR="000C54F4" w:rsidRPr="00346199">
                <w:rPr>
                  <w:rStyle w:val="a3"/>
                  <w:rFonts w:ascii="Arial Narrow" w:hAnsi="Arial Narrow"/>
                  <w:noProof/>
                  <w:color w:val="auto"/>
                </w:rPr>
                <w:t>.</w:t>
              </w:r>
              <w:r w:rsidR="000C54F4" w:rsidRPr="00346199">
                <w:rPr>
                  <w:rStyle w:val="a3"/>
                  <w:rFonts w:ascii="Arial Narrow" w:hAnsi="Arial Narrow"/>
                  <w:noProof/>
                  <w:color w:val="auto"/>
                  <w:lang w:val="en-AU"/>
                </w:rPr>
                <w:t>ua</w:t>
              </w:r>
              <w:r w:rsidR="000C54F4" w:rsidRPr="00346199">
                <w:rPr>
                  <w:rStyle w:val="a3"/>
                  <w:rFonts w:ascii="Arial Narrow" w:hAnsi="Arial Narrow"/>
                  <w:noProof/>
                  <w:color w:val="auto"/>
                </w:rPr>
                <w:t>/</w:t>
              </w:r>
            </w:hyperlink>
          </w:p>
          <w:p w14:paraId="3A5981C4" w14:textId="77A26415" w:rsidR="000C54F4" w:rsidRPr="00346199" w:rsidRDefault="002E0D36" w:rsidP="00AD5641">
            <w:pPr>
              <w:spacing w:after="0" w:line="240" w:lineRule="auto"/>
              <w:jc w:val="both"/>
              <w:rPr>
                <w:rFonts w:ascii="Arial Narrow" w:hAnsi="Arial Narrow"/>
                <w:b/>
                <w:bCs/>
              </w:rPr>
            </w:pPr>
            <w:hyperlink r:id="rId18" w:history="1">
              <w:r w:rsidR="000C54F4" w:rsidRPr="00346199">
                <w:rPr>
                  <w:rStyle w:val="a3"/>
                  <w:rFonts w:ascii="Arial Narrow" w:hAnsi="Arial Narrow"/>
                  <w:noProof/>
                  <w:color w:val="auto"/>
                  <w:lang w:val="en-AU"/>
                </w:rPr>
                <w:t>https</w:t>
              </w:r>
              <w:r w:rsidR="000C54F4" w:rsidRPr="00346199">
                <w:rPr>
                  <w:rStyle w:val="a3"/>
                  <w:rFonts w:ascii="Arial Narrow" w:hAnsi="Arial Narrow"/>
                  <w:noProof/>
                  <w:color w:val="auto"/>
                </w:rPr>
                <w:t>://</w:t>
              </w:r>
              <w:r w:rsidR="000C54F4" w:rsidRPr="00346199">
                <w:rPr>
                  <w:rStyle w:val="a3"/>
                  <w:rFonts w:ascii="Arial Narrow" w:hAnsi="Arial Narrow"/>
                  <w:noProof/>
                  <w:color w:val="auto"/>
                  <w:lang w:val="en-AU"/>
                </w:rPr>
                <w:t>hapai</w:t>
              </w:r>
              <w:r w:rsidR="000C54F4" w:rsidRPr="00346199">
                <w:rPr>
                  <w:rStyle w:val="a3"/>
                  <w:rFonts w:ascii="Arial Narrow" w:hAnsi="Arial Narrow"/>
                  <w:noProof/>
                  <w:color w:val="auto"/>
                </w:rPr>
                <w:t>.</w:t>
              </w:r>
              <w:r w:rsidR="000C54F4" w:rsidRPr="00346199">
                <w:rPr>
                  <w:rStyle w:val="a3"/>
                  <w:rFonts w:ascii="Arial Narrow" w:hAnsi="Arial Narrow"/>
                  <w:noProof/>
                  <w:color w:val="auto"/>
                  <w:lang w:val="en-AU"/>
                </w:rPr>
                <w:t>kiev</w:t>
              </w:r>
              <w:r w:rsidR="000C54F4" w:rsidRPr="00346199">
                <w:rPr>
                  <w:rStyle w:val="a3"/>
                  <w:rFonts w:ascii="Arial Narrow" w:hAnsi="Arial Narrow"/>
                  <w:noProof/>
                  <w:color w:val="auto"/>
                </w:rPr>
                <w:t>.</w:t>
              </w:r>
              <w:r w:rsidR="000C54F4" w:rsidRPr="00346199">
                <w:rPr>
                  <w:rStyle w:val="a3"/>
                  <w:rFonts w:ascii="Arial Narrow" w:hAnsi="Arial Narrow"/>
                  <w:noProof/>
                  <w:color w:val="auto"/>
                  <w:lang w:val="en-AU"/>
                </w:rPr>
                <w:t>ua</w:t>
              </w:r>
              <w:r w:rsidR="000C54F4" w:rsidRPr="00346199">
                <w:rPr>
                  <w:rStyle w:val="a3"/>
                  <w:rFonts w:ascii="Arial Narrow" w:hAnsi="Arial Narrow"/>
                  <w:noProof/>
                  <w:color w:val="auto"/>
                </w:rPr>
                <w:t>/</w:t>
              </w:r>
              <w:r w:rsidR="000C54F4" w:rsidRPr="00346199">
                <w:rPr>
                  <w:rStyle w:val="a3"/>
                  <w:rFonts w:ascii="Arial Narrow" w:hAnsi="Arial Narrow"/>
                  <w:noProof/>
                  <w:color w:val="auto"/>
                  <w:lang w:val="en-AU"/>
                </w:rPr>
                <w:t>ua</w:t>
              </w:r>
              <w:r w:rsidR="000C54F4" w:rsidRPr="00346199">
                <w:rPr>
                  <w:rStyle w:val="a3"/>
                  <w:rFonts w:ascii="Arial Narrow" w:hAnsi="Arial Narrow"/>
                  <w:noProof/>
                  <w:color w:val="auto"/>
                </w:rPr>
                <w:t>/</w:t>
              </w:r>
            </w:hyperlink>
            <w:bookmarkStart w:id="1" w:name="_GoBack"/>
            <w:bookmarkEnd w:id="1"/>
          </w:p>
        </w:tc>
      </w:tr>
      <w:bookmarkEnd w:id="0"/>
    </w:tbl>
    <w:p w14:paraId="575E1F03" w14:textId="77777777" w:rsidR="00122FD9" w:rsidRPr="00346199" w:rsidRDefault="00122FD9" w:rsidP="00AD5641">
      <w:pPr>
        <w:tabs>
          <w:tab w:val="left" w:pos="6591"/>
        </w:tabs>
        <w:spacing w:after="0"/>
        <w:jc w:val="both"/>
        <w:rPr>
          <w:rFonts w:ascii="Arial Narrow" w:hAnsi="Arial Narrow"/>
          <w:lang w:eastAsia="uk-UA"/>
        </w:rPr>
      </w:pPr>
    </w:p>
    <w:sectPr w:rsidR="00122FD9" w:rsidRPr="00346199" w:rsidSect="00D15D89">
      <w:pgSz w:w="16838" w:h="11906" w:orient="landscape"/>
      <w:pgMar w:top="426" w:right="709" w:bottom="849" w:left="568" w:header="4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2F242" w14:textId="77777777" w:rsidR="002E0D36" w:rsidRDefault="002E0D36" w:rsidP="00AD5641">
      <w:pPr>
        <w:spacing w:after="0" w:line="240" w:lineRule="auto"/>
      </w:pPr>
      <w:r>
        <w:separator/>
      </w:r>
    </w:p>
  </w:endnote>
  <w:endnote w:type="continuationSeparator" w:id="0">
    <w:p w14:paraId="11E83D96" w14:textId="77777777" w:rsidR="002E0D36" w:rsidRDefault="002E0D36" w:rsidP="00AD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834D0" w14:textId="77777777" w:rsidR="002E0D36" w:rsidRDefault="002E0D36" w:rsidP="00AD5641">
      <w:pPr>
        <w:spacing w:after="0" w:line="240" w:lineRule="auto"/>
      </w:pPr>
      <w:r>
        <w:separator/>
      </w:r>
    </w:p>
  </w:footnote>
  <w:footnote w:type="continuationSeparator" w:id="0">
    <w:p w14:paraId="663157F3" w14:textId="77777777" w:rsidR="002E0D36" w:rsidRDefault="002E0D36" w:rsidP="00AD5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B6822"/>
    <w:multiLevelType w:val="hybridMultilevel"/>
    <w:tmpl w:val="7D827046"/>
    <w:lvl w:ilvl="0" w:tplc="4800BD3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18E5ED2"/>
    <w:multiLevelType w:val="multilevel"/>
    <w:tmpl w:val="DEB6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366B2"/>
    <w:multiLevelType w:val="hybridMultilevel"/>
    <w:tmpl w:val="053E53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D1E69EB"/>
    <w:multiLevelType w:val="hybridMultilevel"/>
    <w:tmpl w:val="CACA3618"/>
    <w:lvl w:ilvl="0" w:tplc="B1A212E8">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4E0039C"/>
    <w:multiLevelType w:val="hybridMultilevel"/>
    <w:tmpl w:val="C98804B2"/>
    <w:lvl w:ilvl="0" w:tplc="5B6EEC4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3BD3F12"/>
    <w:multiLevelType w:val="hybridMultilevel"/>
    <w:tmpl w:val="611610AA"/>
    <w:lvl w:ilvl="0" w:tplc="1A2EDC92">
      <w:start w:val="1"/>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5B5E64DD"/>
    <w:multiLevelType w:val="hybridMultilevel"/>
    <w:tmpl w:val="6C22DDF0"/>
    <w:lvl w:ilvl="0" w:tplc="4800BD3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99F3969"/>
    <w:multiLevelType w:val="hybridMultilevel"/>
    <w:tmpl w:val="F32210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27925"/>
    <w:multiLevelType w:val="multilevel"/>
    <w:tmpl w:val="9F7C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45453"/>
    <w:multiLevelType w:val="multilevel"/>
    <w:tmpl w:val="6E36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0"/>
  </w:num>
  <w:num w:numId="5">
    <w:abstractNumId w:val="9"/>
  </w:num>
  <w:num w:numId="6">
    <w:abstractNumId w:val="1"/>
  </w:num>
  <w:num w:numId="7">
    <w:abstractNumId w:val="6"/>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02"/>
    <w:rsid w:val="000023F1"/>
    <w:rsid w:val="00016719"/>
    <w:rsid w:val="0008654D"/>
    <w:rsid w:val="000C54F4"/>
    <w:rsid w:val="000D2A64"/>
    <w:rsid w:val="000F2E86"/>
    <w:rsid w:val="00107709"/>
    <w:rsid w:val="00122FD9"/>
    <w:rsid w:val="001902C6"/>
    <w:rsid w:val="001938F5"/>
    <w:rsid w:val="001941B3"/>
    <w:rsid w:val="001B1B1B"/>
    <w:rsid w:val="002A5990"/>
    <w:rsid w:val="002B2B1B"/>
    <w:rsid w:val="002E0D36"/>
    <w:rsid w:val="00346199"/>
    <w:rsid w:val="003820C9"/>
    <w:rsid w:val="00406E5A"/>
    <w:rsid w:val="0046289F"/>
    <w:rsid w:val="004D053A"/>
    <w:rsid w:val="00594A99"/>
    <w:rsid w:val="005C0075"/>
    <w:rsid w:val="005C6F3E"/>
    <w:rsid w:val="00626643"/>
    <w:rsid w:val="00657212"/>
    <w:rsid w:val="006C7ED9"/>
    <w:rsid w:val="006E3DE2"/>
    <w:rsid w:val="006F0E1B"/>
    <w:rsid w:val="006F4FEE"/>
    <w:rsid w:val="007669A6"/>
    <w:rsid w:val="00797F0B"/>
    <w:rsid w:val="007D5B5A"/>
    <w:rsid w:val="007F6174"/>
    <w:rsid w:val="00803F81"/>
    <w:rsid w:val="0082651B"/>
    <w:rsid w:val="00832509"/>
    <w:rsid w:val="00880220"/>
    <w:rsid w:val="0088754E"/>
    <w:rsid w:val="008A4283"/>
    <w:rsid w:val="008D4FEC"/>
    <w:rsid w:val="009A5B77"/>
    <w:rsid w:val="009D0D66"/>
    <w:rsid w:val="009E72BD"/>
    <w:rsid w:val="00AA4349"/>
    <w:rsid w:val="00AA5144"/>
    <w:rsid w:val="00AC0B12"/>
    <w:rsid w:val="00AD5641"/>
    <w:rsid w:val="00AE7B99"/>
    <w:rsid w:val="00AF5212"/>
    <w:rsid w:val="00B56009"/>
    <w:rsid w:val="00BB643B"/>
    <w:rsid w:val="00BD1302"/>
    <w:rsid w:val="00BF5D68"/>
    <w:rsid w:val="00D15D89"/>
    <w:rsid w:val="00D21D41"/>
    <w:rsid w:val="00D26B18"/>
    <w:rsid w:val="00DB6B7B"/>
    <w:rsid w:val="00E40397"/>
    <w:rsid w:val="00E513FE"/>
    <w:rsid w:val="00E70B43"/>
    <w:rsid w:val="00E91502"/>
    <w:rsid w:val="00EA7BC5"/>
    <w:rsid w:val="00F5762B"/>
    <w:rsid w:val="00FA4F99"/>
    <w:rsid w:val="00FD7450"/>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0080"/>
  <w15:chartTrackingRefBased/>
  <w15:docId w15:val="{F0DDE447-9478-4B9B-8EA1-F6BA97A3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D1302"/>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3">
    <w:name w:val="Hyperlink"/>
    <w:basedOn w:val="a0"/>
    <w:uiPriority w:val="99"/>
    <w:unhideWhenUsed/>
    <w:rsid w:val="008D4FEC"/>
    <w:rPr>
      <w:color w:val="0563C1" w:themeColor="hyperlink"/>
      <w:u w:val="single"/>
    </w:rPr>
  </w:style>
  <w:style w:type="character" w:customStyle="1" w:styleId="UnresolvedMention">
    <w:name w:val="Unresolved Mention"/>
    <w:basedOn w:val="a0"/>
    <w:uiPriority w:val="99"/>
    <w:semiHidden/>
    <w:unhideWhenUsed/>
    <w:rsid w:val="008D4FEC"/>
    <w:rPr>
      <w:color w:val="605E5C"/>
      <w:shd w:val="clear" w:color="auto" w:fill="E1DFDD"/>
    </w:rPr>
  </w:style>
  <w:style w:type="paragraph" w:styleId="a4">
    <w:name w:val="List Paragraph"/>
    <w:basedOn w:val="a"/>
    <w:uiPriority w:val="34"/>
    <w:qFormat/>
    <w:rsid w:val="00AC0B12"/>
    <w:pPr>
      <w:ind w:left="720"/>
      <w:contextualSpacing/>
    </w:pPr>
  </w:style>
  <w:style w:type="paragraph" w:styleId="a5">
    <w:name w:val="Normal (Web)"/>
    <w:basedOn w:val="a"/>
    <w:uiPriority w:val="99"/>
    <w:semiHidden/>
    <w:unhideWhenUsed/>
    <w:rsid w:val="00122FD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6">
    <w:name w:val="Strong"/>
    <w:basedOn w:val="a0"/>
    <w:uiPriority w:val="22"/>
    <w:qFormat/>
    <w:rsid w:val="00122FD9"/>
    <w:rPr>
      <w:b/>
      <w:bCs/>
    </w:rPr>
  </w:style>
  <w:style w:type="character" w:styleId="a7">
    <w:name w:val="Emphasis"/>
    <w:basedOn w:val="a0"/>
    <w:uiPriority w:val="20"/>
    <w:qFormat/>
    <w:rsid w:val="00122FD9"/>
    <w:rPr>
      <w:i/>
      <w:iCs/>
    </w:rPr>
  </w:style>
  <w:style w:type="character" w:customStyle="1" w:styleId="st42">
    <w:name w:val="st42"/>
    <w:uiPriority w:val="99"/>
    <w:rsid w:val="00E70B43"/>
    <w:rPr>
      <w:color w:val="000000"/>
    </w:rPr>
  </w:style>
  <w:style w:type="character" w:customStyle="1" w:styleId="2">
    <w:name w:val="Основной текст (2)_"/>
    <w:link w:val="20"/>
    <w:rsid w:val="00FD7450"/>
    <w:rPr>
      <w:rFonts w:ascii="Arial Narrow" w:eastAsia="Arial Narrow" w:hAnsi="Arial Narrow" w:cs="Arial Narrow"/>
      <w:shd w:val="clear" w:color="auto" w:fill="FFFFFF"/>
    </w:rPr>
  </w:style>
  <w:style w:type="paragraph" w:customStyle="1" w:styleId="20">
    <w:name w:val="Основной текст (2)"/>
    <w:basedOn w:val="a"/>
    <w:link w:val="2"/>
    <w:rsid w:val="00FD7450"/>
    <w:pPr>
      <w:widowControl w:val="0"/>
      <w:shd w:val="clear" w:color="auto" w:fill="FFFFFF"/>
      <w:spacing w:after="0" w:line="226" w:lineRule="exact"/>
      <w:jc w:val="both"/>
    </w:pPr>
    <w:rPr>
      <w:rFonts w:ascii="Arial Narrow" w:eastAsia="Arial Narrow" w:hAnsi="Arial Narrow" w:cs="Arial Narrow"/>
    </w:rPr>
  </w:style>
  <w:style w:type="paragraph" w:styleId="a8">
    <w:name w:val="header"/>
    <w:basedOn w:val="a"/>
    <w:link w:val="a9"/>
    <w:uiPriority w:val="99"/>
    <w:unhideWhenUsed/>
    <w:rsid w:val="00AD564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5641"/>
  </w:style>
  <w:style w:type="paragraph" w:styleId="aa">
    <w:name w:val="footer"/>
    <w:basedOn w:val="a"/>
    <w:link w:val="ab"/>
    <w:uiPriority w:val="99"/>
    <w:unhideWhenUsed/>
    <w:rsid w:val="00AD564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5641"/>
  </w:style>
  <w:style w:type="paragraph" w:styleId="ac">
    <w:name w:val="Revision"/>
    <w:hidden/>
    <w:uiPriority w:val="99"/>
    <w:semiHidden/>
    <w:rsid w:val="00E513FE"/>
    <w:pPr>
      <w:spacing w:after="0" w:line="240" w:lineRule="auto"/>
    </w:pPr>
  </w:style>
  <w:style w:type="character" w:styleId="ad">
    <w:name w:val="annotation reference"/>
    <w:basedOn w:val="a0"/>
    <w:uiPriority w:val="99"/>
    <w:semiHidden/>
    <w:unhideWhenUsed/>
    <w:rsid w:val="00E513FE"/>
    <w:rPr>
      <w:sz w:val="16"/>
      <w:szCs w:val="16"/>
    </w:rPr>
  </w:style>
  <w:style w:type="paragraph" w:styleId="ae">
    <w:name w:val="annotation text"/>
    <w:basedOn w:val="a"/>
    <w:link w:val="af"/>
    <w:uiPriority w:val="99"/>
    <w:unhideWhenUsed/>
    <w:rsid w:val="00E513FE"/>
    <w:pPr>
      <w:spacing w:line="240" w:lineRule="auto"/>
    </w:pPr>
    <w:rPr>
      <w:sz w:val="20"/>
      <w:szCs w:val="20"/>
    </w:rPr>
  </w:style>
  <w:style w:type="character" w:customStyle="1" w:styleId="af">
    <w:name w:val="Текст примечания Знак"/>
    <w:basedOn w:val="a0"/>
    <w:link w:val="ae"/>
    <w:uiPriority w:val="99"/>
    <w:rsid w:val="00E513FE"/>
    <w:rPr>
      <w:sz w:val="20"/>
      <w:szCs w:val="20"/>
    </w:rPr>
  </w:style>
  <w:style w:type="paragraph" w:styleId="af0">
    <w:name w:val="annotation subject"/>
    <w:basedOn w:val="ae"/>
    <w:next w:val="ae"/>
    <w:link w:val="af1"/>
    <w:uiPriority w:val="99"/>
    <w:semiHidden/>
    <w:unhideWhenUsed/>
    <w:rsid w:val="00E513FE"/>
    <w:rPr>
      <w:b/>
      <w:bCs/>
    </w:rPr>
  </w:style>
  <w:style w:type="character" w:customStyle="1" w:styleId="af1">
    <w:name w:val="Тема примечания Знак"/>
    <w:basedOn w:val="af"/>
    <w:link w:val="af0"/>
    <w:uiPriority w:val="99"/>
    <w:semiHidden/>
    <w:rsid w:val="00E513FE"/>
    <w:rPr>
      <w:b/>
      <w:bCs/>
      <w:sz w:val="20"/>
      <w:szCs w:val="20"/>
    </w:rPr>
  </w:style>
  <w:style w:type="character" w:styleId="af2">
    <w:name w:val="FollowedHyperlink"/>
    <w:basedOn w:val="a0"/>
    <w:uiPriority w:val="99"/>
    <w:semiHidden/>
    <w:unhideWhenUsed/>
    <w:rsid w:val="008325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3819">
      <w:bodyDiv w:val="1"/>
      <w:marLeft w:val="0"/>
      <w:marRight w:val="0"/>
      <w:marTop w:val="0"/>
      <w:marBottom w:val="0"/>
      <w:divBdr>
        <w:top w:val="none" w:sz="0" w:space="0" w:color="auto"/>
        <w:left w:val="none" w:sz="0" w:space="0" w:color="auto"/>
        <w:bottom w:val="none" w:sz="0" w:space="0" w:color="auto"/>
        <w:right w:val="none" w:sz="0" w:space="0" w:color="auto"/>
      </w:divBdr>
    </w:div>
    <w:div w:id="699816189">
      <w:bodyDiv w:val="1"/>
      <w:marLeft w:val="0"/>
      <w:marRight w:val="0"/>
      <w:marTop w:val="0"/>
      <w:marBottom w:val="0"/>
      <w:divBdr>
        <w:top w:val="none" w:sz="0" w:space="0" w:color="auto"/>
        <w:left w:val="none" w:sz="0" w:space="0" w:color="auto"/>
        <w:bottom w:val="none" w:sz="0" w:space="0" w:color="auto"/>
        <w:right w:val="none" w:sz="0" w:space="0" w:color="auto"/>
      </w:divBdr>
    </w:div>
    <w:div w:id="1006519305">
      <w:bodyDiv w:val="1"/>
      <w:marLeft w:val="0"/>
      <w:marRight w:val="0"/>
      <w:marTop w:val="0"/>
      <w:marBottom w:val="0"/>
      <w:divBdr>
        <w:top w:val="none" w:sz="0" w:space="0" w:color="auto"/>
        <w:left w:val="none" w:sz="0" w:space="0" w:color="auto"/>
        <w:bottom w:val="none" w:sz="0" w:space="0" w:color="auto"/>
        <w:right w:val="none" w:sz="0" w:space="0" w:color="auto"/>
      </w:divBdr>
    </w:div>
    <w:div w:id="1092748163">
      <w:bodyDiv w:val="1"/>
      <w:marLeft w:val="0"/>
      <w:marRight w:val="0"/>
      <w:marTop w:val="0"/>
      <w:marBottom w:val="0"/>
      <w:divBdr>
        <w:top w:val="none" w:sz="0" w:space="0" w:color="auto"/>
        <w:left w:val="none" w:sz="0" w:space="0" w:color="auto"/>
        <w:bottom w:val="none" w:sz="0" w:space="0" w:color="auto"/>
        <w:right w:val="none" w:sz="0" w:space="0" w:color="auto"/>
      </w:divBdr>
    </w:div>
    <w:div w:id="12158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bank.gov.ua/Home/SrchViewIMDetail/30000001105572" TargetMode="External"/><Relationship Id="rId13" Type="http://schemas.openxmlformats.org/officeDocument/2006/relationships/hyperlink" Target="https://bank.gov.ua/ua/consumer-protection" TargetMode="External"/><Relationship Id="rId18" Type="http://schemas.openxmlformats.org/officeDocument/2006/relationships/hyperlink" Target="https://hapai.kiev.ua/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nk.gov.ua/admin_uploads/article/form_electronic_appeal_citizen.docx" TargetMode="External"/><Relationship Id="rId17" Type="http://schemas.openxmlformats.org/officeDocument/2006/relationships/hyperlink" Target="https://ulf.ua/" TargetMode="External"/><Relationship Id="rId2" Type="http://schemas.openxmlformats.org/officeDocument/2006/relationships/numbering" Target="numbering.xml"/><Relationship Id="rId16" Type="http://schemas.openxmlformats.org/officeDocument/2006/relationships/hyperlink" Target="https://ulf.ua/informatsiya-dlya-spozhivachi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u@bank.gov.ua" TargetMode="External"/><Relationship Id="rId5" Type="http://schemas.openxmlformats.org/officeDocument/2006/relationships/webSettings" Target="webSettings.xml"/><Relationship Id="rId15" Type="http://schemas.openxmlformats.org/officeDocument/2006/relationships/hyperlink" Target="https://ulf.ua/cache/files/files/100/df/df1be8e2fb7f4c58d2b3321941f3243e/file/Poryadok%20rozgladu%20zvernen%20ta%20skarg.pdf" TargetMode="External"/><Relationship Id="rId10" Type="http://schemas.openxmlformats.org/officeDocument/2006/relationships/hyperlink" Target="http://www.bank.gov.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lf.ua/finansova-zvitnist" TargetMode="External"/><Relationship Id="rId14" Type="http://schemas.openxmlformats.org/officeDocument/2006/relationships/hyperlink" Target="https://dps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FB2D4-4FE9-4761-A43D-C6629C20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3363</Words>
  <Characters>19173</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 Марія (УЛФ-ФІНАНС)</dc:creator>
  <cp:keywords/>
  <dc:description/>
  <cp:lastModifiedBy>Шилко Альбіна (УЛФ-ФІНАНС)</cp:lastModifiedBy>
  <cp:revision>2</cp:revision>
  <cp:lastPrinted>2024-10-14T12:55:00Z</cp:lastPrinted>
  <dcterms:created xsi:type="dcterms:W3CDTF">2024-10-14T12:55:00Z</dcterms:created>
  <dcterms:modified xsi:type="dcterms:W3CDTF">2024-10-14T12:55:00Z</dcterms:modified>
</cp:coreProperties>
</file>